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2019</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2019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DD6688">
        <w:tc>
          <w:tcPr>
            <w:tcW w:w="3377" w:type="dxa"/>
          </w:tcPr>
          <w:p w14:paraId="2453F714" w14:textId="1C2C6567" w:rsidR="00766D91" w:rsidRPr="00E34E55" w:rsidRDefault="00DD6688" w:rsidP="00073A41">
            <w:pPr>
              <w:rPr>
                <w:rFonts w:ascii="Trebuchet MS" w:hAnsi="Trebuchet MS"/>
                <w:sz w:val="18"/>
                <w:szCs w:val="18"/>
                <w:u w:val="single"/>
                <w:lang w:val="en-US"/>
              </w:rPr>
            </w:pPr>
            <w:r w:rsidRPr="00E34E55">
              <w:rPr>
                <w:rFonts w:ascii="Trebuchet MS" w:hAnsi="Trebuchet MS"/>
                <w:sz w:val="18"/>
                <w:szCs w:val="18"/>
                <w:u w:val="single"/>
                <w:lang w:val="en-US"/>
              </w:rPr>
              <w:t>December 11</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3C150DE" w:rsidR="00766D91" w:rsidRPr="00E34E55" w:rsidRDefault="00DD6688" w:rsidP="00073A41">
            <w:pPr>
              <w:rPr>
                <w:rFonts w:ascii="Trebuchet MS" w:hAnsi="Trebuchet MS"/>
                <w:sz w:val="18"/>
                <w:szCs w:val="18"/>
                <w:u w:val="single"/>
              </w:rPr>
            </w:pPr>
            <w:r w:rsidRPr="00E34E55">
              <w:rPr>
                <w:rFonts w:ascii="Trebuchet MS" w:hAnsi="Trebuchet MS"/>
                <w:sz w:val="18"/>
                <w:szCs w:val="18"/>
                <w:u w:val="single"/>
              </w:rPr>
              <w:t>Gruodžio 11</w:t>
            </w:r>
          </w:p>
        </w:tc>
        <w:tc>
          <w:tcPr>
            <w:tcW w:w="565" w:type="dxa"/>
          </w:tcPr>
          <w:p w14:paraId="465998E9" w14:textId="43F7AE10" w:rsidR="00766D91" w:rsidRPr="000D24D4" w:rsidRDefault="00766D91" w:rsidP="00073A41">
            <w:pPr>
              <w:rPr>
                <w:rFonts w:ascii="Trebuchet MS" w:hAnsi="Trebuchet MS"/>
                <w:sz w:val="18"/>
                <w:szCs w:val="18"/>
              </w:rPr>
            </w:pPr>
          </w:p>
        </w:tc>
      </w:tr>
      <w:tr w:rsidR="00766D91" w:rsidRPr="000D24D4" w14:paraId="69DFD146" w14:textId="77777777" w:rsidTr="00DD6688">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DD6688" w:rsidRPr="000D24D4" w14:paraId="37C66515" w14:textId="77777777" w:rsidTr="007F7300">
        <w:tc>
          <w:tcPr>
            <w:tcW w:w="3377" w:type="dxa"/>
          </w:tcPr>
          <w:p w14:paraId="4A6C51AE" w14:textId="2E2EA975" w:rsidR="00DD6688" w:rsidRPr="000D24D4" w:rsidRDefault="00DD6688"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19NU-451</w:t>
            </w:r>
          </w:p>
        </w:tc>
        <w:tc>
          <w:tcPr>
            <w:tcW w:w="8402" w:type="dxa"/>
          </w:tcPr>
          <w:p w14:paraId="38866597" w14:textId="77777777" w:rsidR="00DD6688" w:rsidRPr="000D24D4" w:rsidRDefault="00DD6688" w:rsidP="00073A41">
            <w:pPr>
              <w:rPr>
                <w:rFonts w:ascii="Trebuchet MS" w:hAnsi="Trebuchet MS"/>
                <w:sz w:val="18"/>
                <w:szCs w:val="18"/>
              </w:rPr>
            </w:pPr>
          </w:p>
        </w:tc>
        <w:tc>
          <w:tcPr>
            <w:tcW w:w="3384" w:type="dxa"/>
            <w:gridSpan w:val="2"/>
          </w:tcPr>
          <w:p w14:paraId="2EDB8D3F" w14:textId="254F975D" w:rsidR="00DD6688" w:rsidRPr="000D24D4" w:rsidRDefault="00DD6688"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Pr>
                <w:rFonts w:ascii="Trebuchet MS" w:hAnsi="Trebuchet MS"/>
                <w:sz w:val="18"/>
                <w:szCs w:val="18"/>
                <w:lang w:val="en-US"/>
              </w:rPr>
              <w:t>19NU-451</w:t>
            </w:r>
          </w:p>
        </w:tc>
      </w:tr>
    </w:tbl>
    <w:p w14:paraId="51209D23" w14:textId="77777777" w:rsidR="00D742C1" w:rsidRPr="000D24D4" w:rsidRDefault="00D742C1">
      <w:pPr>
        <w:rPr>
          <w:rFonts w:ascii="Trebuchet MS" w:hAnsi="Trebuchet MS" w:cs="Arial"/>
          <w:b/>
          <w:color w:val="000000"/>
          <w:sz w:val="18"/>
          <w:szCs w:val="18"/>
        </w:rPr>
      </w:pPr>
    </w:p>
    <w:p w14:paraId="7C248EAC" w14:textId="05CEC63C" w:rsidR="00196AEA" w:rsidRPr="00E42774" w:rsidRDefault="00EA2749" w:rsidP="0060593F">
      <w:pPr>
        <w:jc w:val="center"/>
        <w:rPr>
          <w:rFonts w:ascii="Trebuchet MS" w:hAnsi="Trebuchet MS" w:cs="Arial"/>
          <w:b/>
          <w:sz w:val="18"/>
          <w:szCs w:val="18"/>
        </w:rPr>
      </w:pPr>
      <w:r w:rsidRPr="00E42774">
        <w:rPr>
          <w:rFonts w:ascii="Trebuchet MS" w:hAnsi="Trebuchet MS" w:cs="Arial"/>
          <w:b/>
          <w:sz w:val="18"/>
          <w:szCs w:val="18"/>
        </w:rPr>
        <w:t xml:space="preserve">STANDARTINIAI </w:t>
      </w:r>
      <w:r w:rsidR="00D742C1" w:rsidRPr="00E42774">
        <w:rPr>
          <w:rFonts w:ascii="Trebuchet MS" w:hAnsi="Trebuchet MS" w:cs="Arial"/>
          <w:b/>
          <w:sz w:val="18"/>
          <w:szCs w:val="18"/>
        </w:rPr>
        <w:t>TECHNINIAI REIKALAVIMAI 110 kV MATAVIMO TRANSFORMATORIAMS</w:t>
      </w:r>
      <w:r w:rsidR="00CA10C0">
        <w:rPr>
          <w:rFonts w:ascii="Trebuchet MS" w:hAnsi="Trebuchet MS" w:cs="Arial"/>
          <w:b/>
          <w:sz w:val="18"/>
          <w:szCs w:val="18"/>
        </w:rPr>
        <w:t xml:space="preserve"> </w:t>
      </w:r>
      <w:r w:rsidR="00CA10C0" w:rsidRPr="00E42774">
        <w:rPr>
          <w:rFonts w:ascii="Trebuchet MS" w:hAnsi="Trebuchet MS" w:cs="Arial"/>
          <w:b/>
          <w:sz w:val="18"/>
          <w:szCs w:val="18"/>
        </w:rPr>
        <w:t xml:space="preserve">TECHNINIO PROJEKTO TECHNINIŲ SPECIFIKACIJŲ FORMOJE </w:t>
      </w:r>
      <w:r w:rsidR="00D742C1" w:rsidRPr="00E42774">
        <w:rPr>
          <w:rFonts w:ascii="Trebuchet MS" w:hAnsi="Trebuchet MS" w:cs="Arial"/>
          <w:b/>
          <w:sz w:val="18"/>
          <w:szCs w:val="18"/>
        </w:rPr>
        <w:t>/</w:t>
      </w:r>
    </w:p>
    <w:p w14:paraId="6B391EA1" w14:textId="4D870A9D" w:rsidR="000B657E" w:rsidRPr="00E42774" w:rsidRDefault="00EA2749" w:rsidP="0060593F">
      <w:pPr>
        <w:jc w:val="center"/>
        <w:rPr>
          <w:rFonts w:ascii="Trebuchet MS" w:hAnsi="Trebuchet MS" w:cs="Arial"/>
          <w:b/>
          <w:sz w:val="18"/>
          <w:szCs w:val="18"/>
          <w:lang w:val="en-GB"/>
        </w:rPr>
      </w:pPr>
      <w:r w:rsidRPr="00E42774">
        <w:rPr>
          <w:rFonts w:ascii="Trebuchet MS" w:hAnsi="Trebuchet MS" w:cs="Arial"/>
          <w:b/>
          <w:sz w:val="18"/>
          <w:szCs w:val="18"/>
        </w:rPr>
        <w:t xml:space="preserve">STANDARD </w:t>
      </w:r>
      <w:r w:rsidR="00D742C1" w:rsidRPr="00E42774">
        <w:rPr>
          <w:rFonts w:ascii="Trebuchet MS" w:hAnsi="Trebuchet MS" w:cs="Arial"/>
          <w:b/>
          <w:sz w:val="18"/>
          <w:szCs w:val="18"/>
          <w:lang w:val="en-GB"/>
        </w:rPr>
        <w:t>TECHNICAL REQUIREMENTS FOR 110 kV INSTRUMENT TRANSFORMERS</w:t>
      </w:r>
      <w:r w:rsidR="00CA10C0" w:rsidRPr="00CA10C0">
        <w:rPr>
          <w:rFonts w:ascii="Trebuchet MS" w:hAnsi="Trebuchet MS" w:cs="Arial"/>
          <w:b/>
          <w:sz w:val="18"/>
          <w:szCs w:val="18"/>
          <w:lang w:val="en-GB"/>
        </w:rPr>
        <w:t xml:space="preserve"> </w:t>
      </w:r>
      <w:r w:rsidR="00CA10C0" w:rsidRPr="00E42774">
        <w:rPr>
          <w:rFonts w:ascii="Trebuchet MS" w:hAnsi="Trebuchet MS" w:cs="Arial"/>
          <w:b/>
          <w:sz w:val="18"/>
          <w:szCs w:val="18"/>
          <w:lang w:val="en-GB"/>
        </w:rPr>
        <w:t>IN A FORM OF TECHNICAL PROJECT TECHNICAL SPECIFICATIONS</w:t>
      </w:r>
    </w:p>
    <w:p w14:paraId="0958FB4E" w14:textId="77777777" w:rsidR="00D742C1" w:rsidRPr="000D24D4" w:rsidRDefault="00D742C1">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0D24D4" w14:paraId="6CE84075" w14:textId="77777777" w:rsidTr="009137D7">
        <w:trPr>
          <w:cantSplit/>
        </w:trPr>
        <w:tc>
          <w:tcPr>
            <w:tcW w:w="8079" w:type="dxa"/>
            <w:vMerge w:val="restart"/>
            <w:vAlign w:val="center"/>
          </w:tcPr>
          <w:p w14:paraId="35AD99B5" w14:textId="77777777" w:rsidR="00D742C1" w:rsidRPr="000D24D4" w:rsidRDefault="00D12F12" w:rsidP="009137D7">
            <w:pPr>
              <w:jc w:val="center"/>
              <w:rPr>
                <w:rFonts w:ascii="Trebuchet MS" w:hAnsi="Trebuchet MS" w:cs="Arial"/>
                <w:bCs/>
                <w:sz w:val="18"/>
                <w:szCs w:val="18"/>
              </w:rPr>
            </w:pPr>
            <w:r w:rsidRPr="000D24D4">
              <w:rPr>
                <w:rFonts w:ascii="Trebuchet MS" w:hAnsi="Trebuchet MS" w:cs="Arial"/>
                <w:bCs/>
                <w:sz w:val="18"/>
                <w:szCs w:val="18"/>
              </w:rPr>
              <w:t>MATAVIMO TRANSFORMATORIAI/ INSTRUMENT TRANSFORMERS</w:t>
            </w:r>
          </w:p>
        </w:tc>
        <w:tc>
          <w:tcPr>
            <w:tcW w:w="3687" w:type="dxa"/>
            <w:vAlign w:val="center"/>
          </w:tcPr>
          <w:p w14:paraId="5FEE7B56" w14:textId="77777777" w:rsidR="00D742C1" w:rsidRPr="000D24D4" w:rsidRDefault="00D742C1" w:rsidP="00073A41">
            <w:pPr>
              <w:rPr>
                <w:rFonts w:ascii="Trebuchet MS" w:hAnsi="Trebuchet MS" w:cs="Arial"/>
                <w:sz w:val="18"/>
                <w:szCs w:val="18"/>
              </w:rPr>
            </w:pPr>
            <w:r w:rsidRPr="000D24D4">
              <w:rPr>
                <w:rFonts w:ascii="Trebuchet MS" w:hAnsi="Trebuchet MS" w:cs="Arial"/>
                <w:sz w:val="18"/>
                <w:szCs w:val="18"/>
              </w:rPr>
              <w:t>Srovės transformatorių tipas/</w:t>
            </w:r>
          </w:p>
          <w:p w14:paraId="5AFE7020"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Type of current transformers</w:t>
            </w:r>
          </w:p>
        </w:tc>
        <w:tc>
          <w:tcPr>
            <w:tcW w:w="3397" w:type="dxa"/>
            <w:vAlign w:val="center"/>
          </w:tcPr>
          <w:p w14:paraId="6E206C51" w14:textId="77777777" w:rsidR="00D742C1" w:rsidRPr="000D24D4" w:rsidRDefault="00D742C1" w:rsidP="009137D7">
            <w:pPr>
              <w:jc w:val="center"/>
              <w:rPr>
                <w:rFonts w:ascii="Trebuchet MS" w:hAnsi="Trebuchet MS"/>
                <w:sz w:val="18"/>
                <w:szCs w:val="18"/>
              </w:rPr>
            </w:pPr>
          </w:p>
        </w:tc>
      </w:tr>
      <w:tr w:rsidR="00D742C1" w:rsidRPr="000D24D4" w14:paraId="1AE527A0" w14:textId="77777777" w:rsidTr="009137D7">
        <w:trPr>
          <w:cantSplit/>
        </w:trPr>
        <w:tc>
          <w:tcPr>
            <w:tcW w:w="8079" w:type="dxa"/>
            <w:vMerge/>
            <w:vAlign w:val="center"/>
          </w:tcPr>
          <w:p w14:paraId="24FDAB09"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2974CB7" w14:textId="77777777" w:rsidR="00D742C1" w:rsidRPr="000D24D4" w:rsidRDefault="00D742C1" w:rsidP="00073A41">
            <w:pPr>
              <w:rPr>
                <w:rFonts w:ascii="Trebuchet MS" w:hAnsi="Trebuchet MS"/>
                <w:sz w:val="18"/>
                <w:szCs w:val="18"/>
              </w:rPr>
            </w:pPr>
            <w:r w:rsidRPr="000D24D4">
              <w:rPr>
                <w:rFonts w:ascii="Trebuchet MS" w:hAnsi="Trebuchet MS"/>
                <w:sz w:val="18"/>
                <w:szCs w:val="18"/>
              </w:rPr>
              <w:t>Įtampos transformatorių tipas</w:t>
            </w:r>
          </w:p>
          <w:p w14:paraId="7166D727" w14:textId="77777777" w:rsidR="00D742C1" w:rsidRPr="000D24D4" w:rsidRDefault="00D742C1" w:rsidP="00073A41">
            <w:pPr>
              <w:rPr>
                <w:rFonts w:ascii="Trebuchet MS" w:hAnsi="Trebuchet MS"/>
                <w:sz w:val="18"/>
                <w:szCs w:val="18"/>
                <w:lang w:val="en-US"/>
              </w:rPr>
            </w:pPr>
            <w:r w:rsidRPr="000D24D4">
              <w:rPr>
                <w:rFonts w:ascii="Trebuchet MS" w:hAnsi="Trebuchet MS"/>
                <w:sz w:val="18"/>
                <w:szCs w:val="18"/>
                <w:lang w:val="en-US"/>
              </w:rPr>
              <w:t>Type of voltage transformers</w:t>
            </w:r>
          </w:p>
        </w:tc>
        <w:tc>
          <w:tcPr>
            <w:tcW w:w="3397" w:type="dxa"/>
            <w:vAlign w:val="center"/>
          </w:tcPr>
          <w:p w14:paraId="1158E8BC" w14:textId="77777777" w:rsidR="00D742C1" w:rsidRPr="000D24D4" w:rsidRDefault="00D742C1" w:rsidP="009137D7">
            <w:pPr>
              <w:jc w:val="center"/>
              <w:rPr>
                <w:rFonts w:ascii="Trebuchet MS" w:hAnsi="Trebuchet MS"/>
                <w:sz w:val="18"/>
                <w:szCs w:val="18"/>
              </w:rPr>
            </w:pPr>
          </w:p>
        </w:tc>
      </w:tr>
      <w:tr w:rsidR="00D742C1" w:rsidRPr="000D24D4" w14:paraId="4A7EA992" w14:textId="77777777" w:rsidTr="009137D7">
        <w:trPr>
          <w:cantSplit/>
        </w:trPr>
        <w:tc>
          <w:tcPr>
            <w:tcW w:w="8079" w:type="dxa"/>
            <w:vMerge/>
            <w:vAlign w:val="center"/>
          </w:tcPr>
          <w:p w14:paraId="642DE8DC"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504B218E" w14:textId="77777777" w:rsidR="00D742C1" w:rsidRPr="000D24D4" w:rsidRDefault="00D742C1" w:rsidP="00073A41">
            <w:pPr>
              <w:rPr>
                <w:rFonts w:ascii="Trebuchet MS" w:hAnsi="Trebuchet MS"/>
                <w:sz w:val="18"/>
                <w:szCs w:val="18"/>
              </w:rPr>
            </w:pPr>
            <w:r w:rsidRPr="000D24D4">
              <w:rPr>
                <w:rFonts w:ascii="Trebuchet MS" w:hAnsi="Trebuchet MS"/>
                <w:sz w:val="18"/>
                <w:szCs w:val="18"/>
              </w:rPr>
              <w:t>Kombinuotų transformatorių tipas</w:t>
            </w:r>
          </w:p>
          <w:p w14:paraId="6D53120F" w14:textId="77777777" w:rsidR="00D742C1" w:rsidRPr="000D24D4" w:rsidRDefault="00D742C1" w:rsidP="00073A41">
            <w:pPr>
              <w:rPr>
                <w:rFonts w:ascii="Trebuchet MS" w:hAnsi="Trebuchet MS"/>
                <w:sz w:val="18"/>
                <w:szCs w:val="18"/>
                <w:lang w:val="en-US"/>
              </w:rPr>
            </w:pPr>
            <w:r w:rsidRPr="000D24D4">
              <w:rPr>
                <w:rFonts w:ascii="Trebuchet MS" w:hAnsi="Trebuchet MS"/>
                <w:sz w:val="18"/>
                <w:szCs w:val="18"/>
                <w:lang w:val="en-US"/>
              </w:rPr>
              <w:t>Type of combined transformers</w:t>
            </w:r>
          </w:p>
        </w:tc>
        <w:tc>
          <w:tcPr>
            <w:tcW w:w="3397" w:type="dxa"/>
            <w:vAlign w:val="center"/>
          </w:tcPr>
          <w:p w14:paraId="26E8C29C" w14:textId="77777777" w:rsidR="00D742C1" w:rsidRPr="000D24D4" w:rsidRDefault="00D742C1" w:rsidP="009137D7">
            <w:pPr>
              <w:jc w:val="center"/>
              <w:rPr>
                <w:rFonts w:ascii="Trebuchet MS" w:hAnsi="Trebuchet MS"/>
                <w:sz w:val="18"/>
                <w:szCs w:val="18"/>
              </w:rPr>
            </w:pPr>
          </w:p>
        </w:tc>
      </w:tr>
      <w:tr w:rsidR="00D742C1" w:rsidRPr="000D24D4" w14:paraId="793787D4" w14:textId="77777777" w:rsidTr="009137D7">
        <w:trPr>
          <w:cantSplit/>
        </w:trPr>
        <w:tc>
          <w:tcPr>
            <w:tcW w:w="8079" w:type="dxa"/>
            <w:vMerge/>
            <w:vAlign w:val="center"/>
          </w:tcPr>
          <w:p w14:paraId="783C2A24"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7299AB1"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Gamintojas/</w:t>
            </w:r>
          </w:p>
          <w:p w14:paraId="52205CA1"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Manufacturer</w:t>
            </w:r>
          </w:p>
        </w:tc>
        <w:tc>
          <w:tcPr>
            <w:tcW w:w="3397" w:type="dxa"/>
            <w:vAlign w:val="center"/>
          </w:tcPr>
          <w:p w14:paraId="3E8E6EA5" w14:textId="77777777" w:rsidR="00D742C1" w:rsidRPr="000D24D4" w:rsidRDefault="00D742C1" w:rsidP="009137D7">
            <w:pPr>
              <w:jc w:val="center"/>
              <w:rPr>
                <w:rFonts w:ascii="Trebuchet MS" w:hAnsi="Trebuchet MS"/>
                <w:sz w:val="18"/>
                <w:szCs w:val="18"/>
              </w:rPr>
            </w:pPr>
          </w:p>
        </w:tc>
      </w:tr>
      <w:tr w:rsidR="00D742C1" w:rsidRPr="000D24D4" w14:paraId="72829797" w14:textId="77777777" w:rsidTr="009137D7">
        <w:trPr>
          <w:cantSplit/>
        </w:trPr>
        <w:tc>
          <w:tcPr>
            <w:tcW w:w="8079" w:type="dxa"/>
            <w:vMerge/>
            <w:vAlign w:val="center"/>
          </w:tcPr>
          <w:p w14:paraId="6262D2B0"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0439A1C0"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Pagaminimo šalis</w:t>
            </w:r>
          </w:p>
          <w:p w14:paraId="31FF073C"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Country of production</w:t>
            </w:r>
          </w:p>
        </w:tc>
        <w:tc>
          <w:tcPr>
            <w:tcW w:w="3397" w:type="dxa"/>
            <w:vAlign w:val="center"/>
          </w:tcPr>
          <w:p w14:paraId="1FC56363" w14:textId="77777777" w:rsidR="00D742C1" w:rsidRPr="000D24D4" w:rsidRDefault="00D742C1" w:rsidP="009137D7">
            <w:pPr>
              <w:jc w:val="center"/>
              <w:rPr>
                <w:rFonts w:ascii="Trebuchet MS" w:hAnsi="Trebuchet MS"/>
                <w:sz w:val="18"/>
                <w:szCs w:val="18"/>
              </w:rPr>
            </w:pPr>
          </w:p>
        </w:tc>
      </w:tr>
      <w:tr w:rsidR="00D742C1" w:rsidRPr="000D24D4" w14:paraId="1B08EBEA" w14:textId="77777777" w:rsidTr="009137D7">
        <w:trPr>
          <w:cantSplit/>
        </w:trPr>
        <w:tc>
          <w:tcPr>
            <w:tcW w:w="8079" w:type="dxa"/>
            <w:vMerge/>
            <w:vAlign w:val="center"/>
          </w:tcPr>
          <w:p w14:paraId="16FE78C4"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B6BA2E3"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 xml:space="preserve">Tiekiamas kiekis, </w:t>
            </w:r>
            <w:r w:rsidR="00D011AD" w:rsidRPr="000D24D4">
              <w:rPr>
                <w:rFonts w:ascii="Trebuchet MS" w:hAnsi="Trebuchet MS" w:cs="Arial"/>
                <w:sz w:val="18"/>
                <w:szCs w:val="18"/>
              </w:rPr>
              <w:t xml:space="preserve">vienfaziais </w:t>
            </w:r>
            <w:r w:rsidRPr="000D24D4">
              <w:rPr>
                <w:rFonts w:ascii="Trebuchet MS" w:hAnsi="Trebuchet MS" w:cs="Arial"/>
                <w:sz w:val="18"/>
                <w:szCs w:val="18"/>
              </w:rPr>
              <w:t>vnt./</w:t>
            </w:r>
          </w:p>
          <w:p w14:paraId="2B54B456" w14:textId="1922A912" w:rsidR="00D742C1" w:rsidRPr="000D24D4" w:rsidRDefault="00D742C1" w:rsidP="00073A41">
            <w:pPr>
              <w:rPr>
                <w:rFonts w:ascii="Trebuchet MS" w:hAnsi="Trebuchet MS"/>
                <w:sz w:val="18"/>
                <w:szCs w:val="18"/>
              </w:rPr>
            </w:pPr>
            <w:r w:rsidRPr="000D24D4">
              <w:rPr>
                <w:rFonts w:ascii="Trebuchet MS" w:hAnsi="Trebuchet MS" w:cs="Arial"/>
                <w:sz w:val="18"/>
                <w:szCs w:val="18"/>
                <w:lang w:val="en-US"/>
              </w:rPr>
              <w:t xml:space="preserve">Quantity </w:t>
            </w:r>
            <w:r w:rsidR="00D011AD" w:rsidRPr="000D24D4">
              <w:rPr>
                <w:rFonts w:ascii="Trebuchet MS" w:hAnsi="Trebuchet MS" w:cs="Arial"/>
                <w:sz w:val="18"/>
                <w:szCs w:val="18"/>
                <w:lang w:val="en-US"/>
              </w:rPr>
              <w:t>in</w:t>
            </w:r>
            <w:r w:rsidRPr="000D24D4">
              <w:rPr>
                <w:rFonts w:ascii="Trebuchet MS" w:hAnsi="Trebuchet MS" w:cs="Arial"/>
                <w:sz w:val="18"/>
                <w:szCs w:val="18"/>
                <w:lang w:val="en-US"/>
              </w:rPr>
              <w:t xml:space="preserve"> </w:t>
            </w:r>
            <w:r w:rsidR="00D011AD" w:rsidRPr="000D24D4">
              <w:rPr>
                <w:rFonts w:ascii="Trebuchet MS" w:hAnsi="Trebuchet MS" w:cs="Arial"/>
                <w:sz w:val="18"/>
                <w:szCs w:val="18"/>
                <w:lang w:val="en-US"/>
              </w:rPr>
              <w:t>one</w:t>
            </w:r>
            <w:r w:rsidR="00B240C7" w:rsidRPr="000D24D4">
              <w:rPr>
                <w:rFonts w:ascii="Trebuchet MS" w:hAnsi="Trebuchet MS" w:cs="Arial"/>
                <w:sz w:val="18"/>
                <w:szCs w:val="18"/>
                <w:lang w:val="en-US"/>
              </w:rPr>
              <w:t>-</w:t>
            </w:r>
            <w:r w:rsidR="00D011AD" w:rsidRPr="000D24D4">
              <w:rPr>
                <w:rFonts w:ascii="Trebuchet MS" w:hAnsi="Trebuchet MS" w:cs="Arial"/>
                <w:sz w:val="18"/>
                <w:szCs w:val="18"/>
                <w:lang w:val="en-US"/>
              </w:rPr>
              <w:t xml:space="preserve">phase </w:t>
            </w:r>
            <w:r w:rsidR="0003744A" w:rsidRPr="000D24D4">
              <w:rPr>
                <w:rFonts w:ascii="Trebuchet MS" w:hAnsi="Trebuchet MS" w:cs="Arial"/>
                <w:sz w:val="18"/>
                <w:szCs w:val="18"/>
                <w:lang w:val="en-US"/>
              </w:rPr>
              <w:t xml:space="preserve">units, </w:t>
            </w:r>
            <w:r w:rsidR="00D011AD" w:rsidRPr="000D24D4">
              <w:rPr>
                <w:rFonts w:ascii="Trebuchet MS" w:hAnsi="Trebuchet MS" w:cs="Arial"/>
                <w:sz w:val="18"/>
                <w:szCs w:val="18"/>
                <w:lang w:val="en-US"/>
              </w:rPr>
              <w:t>p</w:t>
            </w:r>
            <w:r w:rsidRPr="000D24D4">
              <w:rPr>
                <w:rFonts w:ascii="Trebuchet MS" w:hAnsi="Trebuchet MS" w:cs="Arial"/>
                <w:sz w:val="18"/>
                <w:szCs w:val="18"/>
                <w:lang w:val="en-US"/>
              </w:rPr>
              <w:t>cs.</w:t>
            </w:r>
          </w:p>
        </w:tc>
        <w:tc>
          <w:tcPr>
            <w:tcW w:w="3397" w:type="dxa"/>
            <w:vAlign w:val="center"/>
          </w:tcPr>
          <w:p w14:paraId="6B9700DC" w14:textId="77777777" w:rsidR="00D742C1" w:rsidRPr="000D24D4" w:rsidRDefault="00D742C1" w:rsidP="009137D7">
            <w:pPr>
              <w:jc w:val="center"/>
              <w:rPr>
                <w:rFonts w:ascii="Trebuchet MS" w:hAnsi="Trebuchet MS"/>
                <w:sz w:val="18"/>
                <w:szCs w:val="18"/>
              </w:rPr>
            </w:pPr>
          </w:p>
        </w:tc>
      </w:tr>
    </w:tbl>
    <w:p w14:paraId="404F2A61" w14:textId="77777777" w:rsidR="000B657E" w:rsidRPr="00073A41" w:rsidRDefault="000B657E">
      <w:pPr>
        <w:rPr>
          <w:rFonts w:ascii="Trebuchet MS" w:hAnsi="Trebuchet MS"/>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0D24D4"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C1C33" w:rsidRPr="000D24D4" w14:paraId="313FBBD2" w14:textId="77777777" w:rsidTr="00D5148A">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5E346D" w:rsidRPr="000D24D4" w14:paraId="7A0C547B" w14:textId="77777777" w:rsidTr="00D5148A">
        <w:trPr>
          <w:cantSplit/>
        </w:trPr>
        <w:tc>
          <w:tcPr>
            <w:tcW w:w="705" w:type="dxa"/>
            <w:vAlign w:val="center"/>
          </w:tcPr>
          <w:p w14:paraId="7515453F"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4C0E798C" w14:textId="77777777" w:rsidR="005E346D" w:rsidRPr="000D24D4" w:rsidRDefault="005E346D" w:rsidP="005E346D">
            <w:pPr>
              <w:jc w:val="both"/>
              <w:rPr>
                <w:rFonts w:ascii="Trebuchet MS" w:hAnsi="Trebuchet MS" w:cs="Arial"/>
                <w:sz w:val="18"/>
                <w:szCs w:val="18"/>
              </w:rPr>
            </w:pPr>
            <w:r w:rsidRPr="000D24D4">
              <w:rPr>
                <w:rFonts w:ascii="Trebuchet MS" w:hAnsi="Trebuchet MS" w:cs="Arial"/>
                <w:color w:val="000000"/>
                <w:sz w:val="18"/>
                <w:szCs w:val="18"/>
              </w:rPr>
              <w:t xml:space="preserve">Bendrieji reikalavimai matavimo transformatoriams turi atitikti standarto reikalavimus/ </w:t>
            </w:r>
            <w:r w:rsidRPr="000D24D4">
              <w:rPr>
                <w:rFonts w:ascii="Trebuchet MS" w:hAnsi="Trebuchet MS" w:cs="Arial"/>
                <w:sz w:val="18"/>
                <w:szCs w:val="18"/>
                <w:lang w:val="en-US"/>
              </w:rPr>
              <w:t xml:space="preserve">General requirements for the </w:t>
            </w:r>
            <w:r w:rsidRPr="000D24D4">
              <w:rPr>
                <w:rStyle w:val="hps"/>
                <w:rFonts w:ascii="Trebuchet MS" w:hAnsi="Trebuchet MS" w:cs="Arial"/>
                <w:sz w:val="18"/>
                <w:szCs w:val="18"/>
                <w:lang w:val="en-US"/>
              </w:rPr>
              <w:t>instrument transformers</w:t>
            </w:r>
            <w:r w:rsidRPr="000D24D4">
              <w:rPr>
                <w:rFonts w:ascii="Trebuchet MS" w:hAnsi="Trebuchet MS" w:cs="Arial"/>
                <w:sz w:val="18"/>
                <w:szCs w:val="18"/>
                <w:lang w:val="en-US"/>
              </w:rPr>
              <w:t xml:space="preserve"> shall meet requirements of the standard</w:t>
            </w:r>
          </w:p>
        </w:tc>
        <w:tc>
          <w:tcPr>
            <w:tcW w:w="3687" w:type="dxa"/>
            <w:vAlign w:val="center"/>
          </w:tcPr>
          <w:p w14:paraId="6259CCD8" w14:textId="77777777" w:rsidR="005E346D" w:rsidRPr="000D24D4" w:rsidRDefault="005E346D" w:rsidP="005E346D">
            <w:pPr>
              <w:jc w:val="center"/>
              <w:rPr>
                <w:rFonts w:ascii="Trebuchet MS" w:hAnsi="Trebuchet MS" w:cs="Arial"/>
                <w:b/>
                <w:sz w:val="18"/>
                <w:szCs w:val="18"/>
              </w:rPr>
            </w:pPr>
            <w:r w:rsidRPr="000D24D4">
              <w:rPr>
                <w:rFonts w:ascii="Trebuchet MS" w:hAnsi="Trebuchet MS" w:cs="Arial"/>
                <w:bCs/>
                <w:sz w:val="18"/>
                <w:szCs w:val="18"/>
              </w:rPr>
              <w:t>IEC 61869-1 </w:t>
            </w:r>
            <w:r w:rsidRPr="000D24D4">
              <w:rPr>
                <w:rFonts w:ascii="Trebuchet MS" w:hAnsi="Trebuchet MS" w:cs="Arial"/>
                <w:bCs/>
                <w:sz w:val="18"/>
                <w:szCs w:val="18"/>
                <w:vertAlign w:val="superscript"/>
              </w:rPr>
              <w:t>a)</w:t>
            </w:r>
          </w:p>
        </w:tc>
        <w:tc>
          <w:tcPr>
            <w:tcW w:w="3687" w:type="dxa"/>
            <w:vAlign w:val="center"/>
          </w:tcPr>
          <w:p w14:paraId="2A146445" w14:textId="77777777" w:rsidR="005E346D" w:rsidRPr="000D24D4" w:rsidRDefault="005E346D" w:rsidP="005E346D">
            <w:pPr>
              <w:jc w:val="center"/>
              <w:rPr>
                <w:rFonts w:ascii="Trebuchet MS" w:hAnsi="Trebuchet MS"/>
                <w:sz w:val="18"/>
                <w:szCs w:val="18"/>
              </w:rPr>
            </w:pPr>
          </w:p>
        </w:tc>
        <w:tc>
          <w:tcPr>
            <w:tcW w:w="2406" w:type="dxa"/>
            <w:vAlign w:val="center"/>
          </w:tcPr>
          <w:p w14:paraId="6B5770D3" w14:textId="77777777" w:rsidR="005E346D" w:rsidRPr="000D24D4" w:rsidRDefault="005E346D" w:rsidP="005E346D">
            <w:pPr>
              <w:jc w:val="center"/>
              <w:rPr>
                <w:rFonts w:ascii="Trebuchet MS" w:hAnsi="Trebuchet MS"/>
                <w:sz w:val="18"/>
                <w:szCs w:val="18"/>
              </w:rPr>
            </w:pPr>
          </w:p>
        </w:tc>
        <w:tc>
          <w:tcPr>
            <w:tcW w:w="991" w:type="dxa"/>
            <w:vAlign w:val="center"/>
          </w:tcPr>
          <w:p w14:paraId="14902C9E" w14:textId="77777777" w:rsidR="005E346D" w:rsidRPr="000D24D4" w:rsidRDefault="005E346D" w:rsidP="005E346D">
            <w:pPr>
              <w:jc w:val="center"/>
              <w:rPr>
                <w:rFonts w:ascii="Trebuchet MS" w:hAnsi="Trebuchet MS"/>
                <w:sz w:val="18"/>
                <w:szCs w:val="18"/>
              </w:rPr>
            </w:pPr>
          </w:p>
        </w:tc>
      </w:tr>
      <w:tr w:rsidR="005E346D" w:rsidRPr="000D24D4" w14:paraId="25D43419" w14:textId="77777777" w:rsidTr="00D5148A">
        <w:trPr>
          <w:cantSplit/>
        </w:trPr>
        <w:tc>
          <w:tcPr>
            <w:tcW w:w="705" w:type="dxa"/>
            <w:vAlign w:val="center"/>
          </w:tcPr>
          <w:p w14:paraId="4611DD88"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366C8525"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srovės matavimo transformatoriams turi atitikti standarto reikalavimus/ </w:t>
            </w:r>
            <w:r w:rsidRPr="000D24D4">
              <w:rPr>
                <w:rFonts w:ascii="Trebuchet MS" w:hAnsi="Trebuchet MS" w:cs="Arial"/>
                <w:color w:val="000000"/>
                <w:sz w:val="18"/>
                <w:szCs w:val="18"/>
                <w:lang w:val="en-US"/>
              </w:rPr>
              <w:t>Additional requirements for the current instrument transformers shall meet requirements of the standard</w:t>
            </w:r>
          </w:p>
        </w:tc>
        <w:tc>
          <w:tcPr>
            <w:tcW w:w="3687" w:type="dxa"/>
            <w:vAlign w:val="center"/>
          </w:tcPr>
          <w:p w14:paraId="7C3CB501"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61869-2 </w:t>
            </w:r>
            <w:r w:rsidRPr="000D24D4">
              <w:rPr>
                <w:rFonts w:ascii="Trebuchet MS" w:hAnsi="Trebuchet MS" w:cs="Arial"/>
                <w:bCs/>
                <w:sz w:val="18"/>
                <w:szCs w:val="18"/>
                <w:vertAlign w:val="superscript"/>
              </w:rPr>
              <w:t>a)</w:t>
            </w:r>
          </w:p>
        </w:tc>
        <w:tc>
          <w:tcPr>
            <w:tcW w:w="3687" w:type="dxa"/>
            <w:vAlign w:val="center"/>
          </w:tcPr>
          <w:p w14:paraId="3FF8DC07" w14:textId="77777777" w:rsidR="005E346D" w:rsidRPr="000D24D4" w:rsidRDefault="005E346D" w:rsidP="005E346D">
            <w:pPr>
              <w:jc w:val="center"/>
              <w:rPr>
                <w:rFonts w:ascii="Trebuchet MS" w:hAnsi="Trebuchet MS"/>
                <w:sz w:val="18"/>
                <w:szCs w:val="18"/>
              </w:rPr>
            </w:pPr>
          </w:p>
        </w:tc>
        <w:tc>
          <w:tcPr>
            <w:tcW w:w="2406" w:type="dxa"/>
            <w:vAlign w:val="center"/>
          </w:tcPr>
          <w:p w14:paraId="491DCB57" w14:textId="77777777" w:rsidR="005E346D" w:rsidRPr="000D24D4" w:rsidRDefault="005E346D" w:rsidP="005E346D">
            <w:pPr>
              <w:jc w:val="center"/>
              <w:rPr>
                <w:rFonts w:ascii="Trebuchet MS" w:hAnsi="Trebuchet MS"/>
                <w:sz w:val="18"/>
                <w:szCs w:val="18"/>
              </w:rPr>
            </w:pPr>
          </w:p>
        </w:tc>
        <w:tc>
          <w:tcPr>
            <w:tcW w:w="991" w:type="dxa"/>
            <w:vAlign w:val="center"/>
          </w:tcPr>
          <w:p w14:paraId="170E976F" w14:textId="77777777" w:rsidR="005E346D" w:rsidRPr="000D24D4" w:rsidRDefault="005E346D" w:rsidP="005E346D">
            <w:pPr>
              <w:jc w:val="center"/>
              <w:rPr>
                <w:rFonts w:ascii="Trebuchet MS" w:hAnsi="Trebuchet MS"/>
                <w:sz w:val="18"/>
                <w:szCs w:val="18"/>
              </w:rPr>
            </w:pPr>
          </w:p>
        </w:tc>
      </w:tr>
      <w:tr w:rsidR="005E346D" w:rsidRPr="000D24D4" w14:paraId="119929D8" w14:textId="77777777" w:rsidTr="00D5148A">
        <w:trPr>
          <w:cantSplit/>
        </w:trPr>
        <w:tc>
          <w:tcPr>
            <w:tcW w:w="705" w:type="dxa"/>
            <w:vAlign w:val="center"/>
          </w:tcPr>
          <w:p w14:paraId="58DF7474"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0F836A06"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įtampos matavimo transformatoriams turi atitikti standarto reikalavimus/ </w:t>
            </w:r>
            <w:r w:rsidRPr="000D24D4">
              <w:rPr>
                <w:rFonts w:ascii="Trebuchet MS" w:hAnsi="Trebuchet MS" w:cs="Arial"/>
                <w:color w:val="000000"/>
                <w:sz w:val="18"/>
                <w:szCs w:val="18"/>
                <w:lang w:val="en-US"/>
              </w:rPr>
              <w:t>Additional requirements for the voltage instrument transformers shall meet requirements of the standard</w:t>
            </w:r>
          </w:p>
        </w:tc>
        <w:tc>
          <w:tcPr>
            <w:tcW w:w="3687" w:type="dxa"/>
            <w:vAlign w:val="center"/>
          </w:tcPr>
          <w:p w14:paraId="3F872087"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61869-3 </w:t>
            </w:r>
            <w:r w:rsidRPr="000D24D4">
              <w:rPr>
                <w:rFonts w:ascii="Trebuchet MS" w:hAnsi="Trebuchet MS" w:cs="Arial"/>
                <w:bCs/>
                <w:sz w:val="18"/>
                <w:szCs w:val="18"/>
                <w:vertAlign w:val="superscript"/>
              </w:rPr>
              <w:t>a)</w:t>
            </w:r>
          </w:p>
        </w:tc>
        <w:tc>
          <w:tcPr>
            <w:tcW w:w="3687" w:type="dxa"/>
            <w:vAlign w:val="center"/>
          </w:tcPr>
          <w:p w14:paraId="3DF7A54C" w14:textId="77777777" w:rsidR="005E346D" w:rsidRPr="000D24D4" w:rsidRDefault="005E346D" w:rsidP="005E346D">
            <w:pPr>
              <w:jc w:val="center"/>
              <w:rPr>
                <w:rFonts w:ascii="Trebuchet MS" w:hAnsi="Trebuchet MS"/>
                <w:sz w:val="18"/>
                <w:szCs w:val="18"/>
              </w:rPr>
            </w:pPr>
          </w:p>
        </w:tc>
        <w:tc>
          <w:tcPr>
            <w:tcW w:w="2406" w:type="dxa"/>
            <w:vAlign w:val="center"/>
          </w:tcPr>
          <w:p w14:paraId="608D2EAC" w14:textId="77777777" w:rsidR="005E346D" w:rsidRPr="000D24D4" w:rsidRDefault="005E346D" w:rsidP="005E346D">
            <w:pPr>
              <w:jc w:val="center"/>
              <w:rPr>
                <w:rFonts w:ascii="Trebuchet MS" w:hAnsi="Trebuchet MS"/>
                <w:sz w:val="18"/>
                <w:szCs w:val="18"/>
              </w:rPr>
            </w:pPr>
          </w:p>
        </w:tc>
        <w:tc>
          <w:tcPr>
            <w:tcW w:w="991" w:type="dxa"/>
            <w:vAlign w:val="center"/>
          </w:tcPr>
          <w:p w14:paraId="23446310" w14:textId="77777777" w:rsidR="005E346D" w:rsidRPr="000D24D4" w:rsidRDefault="005E346D" w:rsidP="005E346D">
            <w:pPr>
              <w:jc w:val="center"/>
              <w:rPr>
                <w:rFonts w:ascii="Trebuchet MS" w:hAnsi="Trebuchet MS"/>
                <w:sz w:val="18"/>
                <w:szCs w:val="18"/>
              </w:rPr>
            </w:pPr>
          </w:p>
        </w:tc>
      </w:tr>
      <w:tr w:rsidR="005E346D" w:rsidRPr="000D24D4" w14:paraId="0266B042" w14:textId="77777777" w:rsidTr="00D5148A">
        <w:trPr>
          <w:cantSplit/>
        </w:trPr>
        <w:tc>
          <w:tcPr>
            <w:tcW w:w="705" w:type="dxa"/>
            <w:vAlign w:val="center"/>
          </w:tcPr>
          <w:p w14:paraId="3BE6EC75"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250A05B2"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kombinuotiems matavimo transformatoriams turi atitikti standarto reikalavimus/ </w:t>
            </w:r>
            <w:r w:rsidRPr="000D24D4">
              <w:rPr>
                <w:rFonts w:ascii="Trebuchet MS" w:hAnsi="Trebuchet MS" w:cs="Arial"/>
                <w:color w:val="000000"/>
                <w:sz w:val="18"/>
                <w:szCs w:val="18"/>
                <w:lang w:val="en-US"/>
              </w:rPr>
              <w:t>Additional requirements for the combined instrument transformers shall meet requirements of the standard</w:t>
            </w:r>
          </w:p>
        </w:tc>
        <w:tc>
          <w:tcPr>
            <w:tcW w:w="3687" w:type="dxa"/>
            <w:vAlign w:val="center"/>
          </w:tcPr>
          <w:p w14:paraId="0C893231"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61869-4 </w:t>
            </w:r>
            <w:r w:rsidRPr="000D24D4">
              <w:rPr>
                <w:rFonts w:ascii="Trebuchet MS" w:hAnsi="Trebuchet MS" w:cs="Arial"/>
                <w:bCs/>
                <w:sz w:val="18"/>
                <w:szCs w:val="18"/>
                <w:vertAlign w:val="superscript"/>
              </w:rPr>
              <w:t>a)</w:t>
            </w:r>
          </w:p>
        </w:tc>
        <w:tc>
          <w:tcPr>
            <w:tcW w:w="3687" w:type="dxa"/>
            <w:vAlign w:val="center"/>
          </w:tcPr>
          <w:p w14:paraId="065741F1" w14:textId="77777777" w:rsidR="005E346D" w:rsidRPr="000D24D4" w:rsidRDefault="005E346D" w:rsidP="005E346D">
            <w:pPr>
              <w:jc w:val="center"/>
              <w:rPr>
                <w:rFonts w:ascii="Trebuchet MS" w:hAnsi="Trebuchet MS"/>
                <w:sz w:val="18"/>
                <w:szCs w:val="18"/>
              </w:rPr>
            </w:pPr>
          </w:p>
        </w:tc>
        <w:tc>
          <w:tcPr>
            <w:tcW w:w="2406" w:type="dxa"/>
            <w:vAlign w:val="center"/>
          </w:tcPr>
          <w:p w14:paraId="5C89809B" w14:textId="77777777" w:rsidR="005E346D" w:rsidRPr="000D24D4" w:rsidRDefault="005E346D" w:rsidP="005E346D">
            <w:pPr>
              <w:jc w:val="center"/>
              <w:rPr>
                <w:rFonts w:ascii="Trebuchet MS" w:hAnsi="Trebuchet MS"/>
                <w:sz w:val="18"/>
                <w:szCs w:val="18"/>
              </w:rPr>
            </w:pPr>
          </w:p>
        </w:tc>
        <w:tc>
          <w:tcPr>
            <w:tcW w:w="991" w:type="dxa"/>
            <w:vAlign w:val="center"/>
          </w:tcPr>
          <w:p w14:paraId="2217B425" w14:textId="77777777" w:rsidR="005E346D" w:rsidRPr="000D24D4" w:rsidRDefault="005E346D" w:rsidP="005E346D">
            <w:pPr>
              <w:jc w:val="center"/>
              <w:rPr>
                <w:rFonts w:ascii="Trebuchet MS" w:hAnsi="Trebuchet MS"/>
                <w:sz w:val="18"/>
                <w:szCs w:val="18"/>
              </w:rPr>
            </w:pPr>
          </w:p>
        </w:tc>
      </w:tr>
      <w:tr w:rsidR="0046255C" w:rsidRPr="000D24D4" w14:paraId="74EA926D" w14:textId="77777777" w:rsidTr="00D5148A">
        <w:trPr>
          <w:cantSplit/>
        </w:trPr>
        <w:tc>
          <w:tcPr>
            <w:tcW w:w="705" w:type="dxa"/>
            <w:vAlign w:val="center"/>
          </w:tcPr>
          <w:p w14:paraId="38848C06"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4FFC96ED" w14:textId="50588C9F"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Tuščiaviduriai keraminiai izoliatoriai turi atitikti standarto reikalavimus/ </w:t>
            </w:r>
            <w:r w:rsidRPr="000D24D4">
              <w:rPr>
                <w:rFonts w:ascii="Trebuchet MS" w:hAnsi="Trebuchet MS" w:cs="Arial"/>
                <w:sz w:val="18"/>
                <w:szCs w:val="18"/>
                <w:lang w:val="en-US"/>
              </w:rPr>
              <w:t>Hollow ceramic insulators shall meet requirements of the standard</w:t>
            </w:r>
          </w:p>
        </w:tc>
        <w:tc>
          <w:tcPr>
            <w:tcW w:w="3687" w:type="dxa"/>
            <w:vAlign w:val="center"/>
          </w:tcPr>
          <w:p w14:paraId="2836DD4A" w14:textId="70179344"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62155 </w:t>
            </w:r>
            <w:r w:rsidRPr="000D24D4">
              <w:rPr>
                <w:rFonts w:ascii="Trebuchet MS" w:hAnsi="Trebuchet MS" w:cs="Arial"/>
                <w:color w:val="000000"/>
                <w:sz w:val="18"/>
                <w:szCs w:val="18"/>
                <w:vertAlign w:val="superscript"/>
              </w:rPr>
              <w:t>a)</w:t>
            </w:r>
          </w:p>
        </w:tc>
        <w:tc>
          <w:tcPr>
            <w:tcW w:w="3687" w:type="dxa"/>
            <w:vAlign w:val="center"/>
          </w:tcPr>
          <w:p w14:paraId="5BD41588" w14:textId="77777777" w:rsidR="0046255C" w:rsidRPr="000D24D4" w:rsidRDefault="0046255C" w:rsidP="0046255C">
            <w:pPr>
              <w:jc w:val="center"/>
              <w:rPr>
                <w:rFonts w:ascii="Trebuchet MS" w:hAnsi="Trebuchet MS"/>
                <w:sz w:val="18"/>
                <w:szCs w:val="18"/>
              </w:rPr>
            </w:pPr>
          </w:p>
        </w:tc>
        <w:tc>
          <w:tcPr>
            <w:tcW w:w="2406" w:type="dxa"/>
            <w:vAlign w:val="center"/>
          </w:tcPr>
          <w:p w14:paraId="724ADE57" w14:textId="77777777" w:rsidR="0046255C" w:rsidRPr="000D24D4" w:rsidRDefault="0046255C" w:rsidP="0046255C">
            <w:pPr>
              <w:jc w:val="center"/>
              <w:rPr>
                <w:rFonts w:ascii="Trebuchet MS" w:hAnsi="Trebuchet MS"/>
                <w:sz w:val="18"/>
                <w:szCs w:val="18"/>
              </w:rPr>
            </w:pPr>
          </w:p>
        </w:tc>
        <w:tc>
          <w:tcPr>
            <w:tcW w:w="991" w:type="dxa"/>
            <w:vAlign w:val="center"/>
          </w:tcPr>
          <w:p w14:paraId="3D40AAF0" w14:textId="77777777" w:rsidR="0046255C" w:rsidRPr="000D24D4" w:rsidRDefault="0046255C" w:rsidP="0046255C">
            <w:pPr>
              <w:jc w:val="center"/>
              <w:rPr>
                <w:rFonts w:ascii="Trebuchet MS" w:hAnsi="Trebuchet MS"/>
                <w:sz w:val="18"/>
                <w:szCs w:val="18"/>
              </w:rPr>
            </w:pPr>
          </w:p>
        </w:tc>
      </w:tr>
      <w:tr w:rsidR="0046255C" w:rsidRPr="000D24D4" w14:paraId="16C59A6A" w14:textId="77777777" w:rsidTr="00D5148A">
        <w:trPr>
          <w:cantSplit/>
        </w:trPr>
        <w:tc>
          <w:tcPr>
            <w:tcW w:w="705" w:type="dxa"/>
            <w:vAlign w:val="center"/>
          </w:tcPr>
          <w:p w14:paraId="1E2938B2"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2E70D909" w14:textId="380C30F0"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Izoliacinė alyva turi atitikti standarto reikalavimus/ </w:t>
            </w:r>
            <w:r w:rsidRPr="000D24D4">
              <w:rPr>
                <w:rFonts w:ascii="Trebuchet MS" w:hAnsi="Trebuchet MS" w:cs="Arial"/>
                <w:sz w:val="18"/>
                <w:szCs w:val="18"/>
                <w:lang w:val="en-US"/>
              </w:rPr>
              <w:t>Insulating oil shall meet requirements of the standard</w:t>
            </w:r>
          </w:p>
        </w:tc>
        <w:tc>
          <w:tcPr>
            <w:tcW w:w="3687" w:type="dxa"/>
            <w:vAlign w:val="center"/>
          </w:tcPr>
          <w:p w14:paraId="3A42F5FA" w14:textId="46BE28E6"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60296 </w:t>
            </w:r>
            <w:r w:rsidRPr="000D24D4">
              <w:rPr>
                <w:rFonts w:ascii="Trebuchet MS" w:hAnsi="Trebuchet MS" w:cs="Arial"/>
                <w:color w:val="000000"/>
                <w:sz w:val="18"/>
                <w:szCs w:val="18"/>
                <w:vertAlign w:val="superscript"/>
              </w:rPr>
              <w:t>a)</w:t>
            </w:r>
          </w:p>
        </w:tc>
        <w:tc>
          <w:tcPr>
            <w:tcW w:w="3687" w:type="dxa"/>
            <w:vAlign w:val="center"/>
          </w:tcPr>
          <w:p w14:paraId="35E34B24" w14:textId="77777777" w:rsidR="0046255C" w:rsidRPr="000D24D4" w:rsidRDefault="0046255C" w:rsidP="0046255C">
            <w:pPr>
              <w:jc w:val="center"/>
              <w:rPr>
                <w:rFonts w:ascii="Trebuchet MS" w:hAnsi="Trebuchet MS"/>
                <w:sz w:val="18"/>
                <w:szCs w:val="18"/>
              </w:rPr>
            </w:pPr>
          </w:p>
        </w:tc>
        <w:tc>
          <w:tcPr>
            <w:tcW w:w="2406" w:type="dxa"/>
            <w:vAlign w:val="center"/>
          </w:tcPr>
          <w:p w14:paraId="6BC67D51" w14:textId="77777777" w:rsidR="0046255C" w:rsidRPr="000D24D4" w:rsidRDefault="0046255C" w:rsidP="0046255C">
            <w:pPr>
              <w:jc w:val="center"/>
              <w:rPr>
                <w:rFonts w:ascii="Trebuchet MS" w:hAnsi="Trebuchet MS"/>
                <w:sz w:val="18"/>
                <w:szCs w:val="18"/>
              </w:rPr>
            </w:pPr>
          </w:p>
        </w:tc>
        <w:tc>
          <w:tcPr>
            <w:tcW w:w="991" w:type="dxa"/>
            <w:vAlign w:val="center"/>
          </w:tcPr>
          <w:p w14:paraId="38C27314" w14:textId="77777777" w:rsidR="0046255C" w:rsidRPr="000D24D4" w:rsidRDefault="0046255C" w:rsidP="0046255C">
            <w:pPr>
              <w:jc w:val="center"/>
              <w:rPr>
                <w:rFonts w:ascii="Trebuchet MS" w:hAnsi="Trebuchet MS"/>
                <w:sz w:val="18"/>
                <w:szCs w:val="18"/>
              </w:rPr>
            </w:pPr>
          </w:p>
        </w:tc>
      </w:tr>
      <w:tr w:rsidR="0046255C" w:rsidRPr="000D24D4" w14:paraId="27E7555F" w14:textId="77777777" w:rsidTr="00D5148A">
        <w:trPr>
          <w:cantSplit/>
        </w:trPr>
        <w:tc>
          <w:tcPr>
            <w:tcW w:w="705" w:type="dxa"/>
            <w:vAlign w:val="center"/>
          </w:tcPr>
          <w:p w14:paraId="2C8B5D93"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79918A65" w14:textId="68EBFA53"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Gamintojo numatytas izoliacinės alyvos mėginių paėmimo metodas turi atitikti standarto reikalavimus/ </w:t>
            </w:r>
            <w:r w:rsidRPr="000D24D4">
              <w:rPr>
                <w:rFonts w:ascii="Trebuchet MS" w:hAnsi="Trebuchet MS"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60567 </w:t>
            </w:r>
            <w:r w:rsidRPr="000D24D4">
              <w:rPr>
                <w:rFonts w:ascii="Trebuchet MS" w:hAnsi="Trebuchet MS" w:cs="Arial"/>
                <w:color w:val="000000"/>
                <w:sz w:val="18"/>
                <w:szCs w:val="18"/>
                <w:vertAlign w:val="superscript"/>
              </w:rPr>
              <w:t>a)</w:t>
            </w:r>
          </w:p>
        </w:tc>
        <w:tc>
          <w:tcPr>
            <w:tcW w:w="3687" w:type="dxa"/>
            <w:vAlign w:val="center"/>
          </w:tcPr>
          <w:p w14:paraId="7B3F3218" w14:textId="77777777" w:rsidR="0046255C" w:rsidRPr="000D24D4" w:rsidRDefault="0046255C" w:rsidP="0046255C">
            <w:pPr>
              <w:jc w:val="center"/>
              <w:rPr>
                <w:rFonts w:ascii="Trebuchet MS" w:hAnsi="Trebuchet MS"/>
                <w:sz w:val="18"/>
                <w:szCs w:val="18"/>
              </w:rPr>
            </w:pPr>
          </w:p>
        </w:tc>
        <w:tc>
          <w:tcPr>
            <w:tcW w:w="2406" w:type="dxa"/>
            <w:vAlign w:val="center"/>
          </w:tcPr>
          <w:p w14:paraId="4271B882" w14:textId="77777777" w:rsidR="0046255C" w:rsidRPr="000D24D4" w:rsidRDefault="0046255C" w:rsidP="0046255C">
            <w:pPr>
              <w:jc w:val="center"/>
              <w:rPr>
                <w:rFonts w:ascii="Trebuchet MS" w:hAnsi="Trebuchet MS"/>
                <w:sz w:val="18"/>
                <w:szCs w:val="18"/>
              </w:rPr>
            </w:pPr>
          </w:p>
        </w:tc>
        <w:tc>
          <w:tcPr>
            <w:tcW w:w="991" w:type="dxa"/>
            <w:vAlign w:val="center"/>
          </w:tcPr>
          <w:p w14:paraId="1FC01B63" w14:textId="77777777" w:rsidR="0046255C" w:rsidRPr="000D24D4" w:rsidRDefault="0046255C" w:rsidP="0046255C">
            <w:pPr>
              <w:jc w:val="center"/>
              <w:rPr>
                <w:rFonts w:ascii="Trebuchet MS" w:hAnsi="Trebuchet MS"/>
                <w:sz w:val="18"/>
                <w:szCs w:val="18"/>
              </w:rPr>
            </w:pPr>
          </w:p>
        </w:tc>
      </w:tr>
      <w:tr w:rsidR="0046255C" w:rsidRPr="000D24D4" w14:paraId="2F5C8469" w14:textId="77777777" w:rsidTr="00D5148A">
        <w:trPr>
          <w:cantSplit/>
        </w:trPr>
        <w:tc>
          <w:tcPr>
            <w:tcW w:w="705" w:type="dxa"/>
            <w:vAlign w:val="center"/>
          </w:tcPr>
          <w:p w14:paraId="6600463F"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3393D965"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 xml:space="preserve">Gamintojo kokybės vadybos sistema turi būti įvertinta sertifikatu/ </w:t>
            </w:r>
            <w:r w:rsidRPr="000D24D4">
              <w:rPr>
                <w:rStyle w:val="hps"/>
                <w:rFonts w:ascii="Trebuchet MS" w:hAnsi="Trebuchet MS" w:cs="Arial"/>
                <w:color w:val="222222"/>
                <w:sz w:val="18"/>
                <w:szCs w:val="18"/>
                <w:lang w:val="en-US"/>
              </w:rPr>
              <w:t>The manufacturer</w:t>
            </w:r>
            <w:r w:rsidRPr="000D24D4">
              <w:rPr>
                <w:rFonts w:ascii="Trebuchet MS" w:hAnsi="Trebuchet MS" w:cs="Arial"/>
                <w:color w:val="222222"/>
                <w:sz w:val="18"/>
                <w:szCs w:val="18"/>
                <w:lang w:val="en-US"/>
              </w:rPr>
              <w:t>’s quality management system</w:t>
            </w:r>
            <w:r w:rsidRPr="000D24D4" w:rsidDel="003019C3">
              <w:rPr>
                <w:rStyle w:val="hps"/>
                <w:rFonts w:ascii="Trebuchet MS" w:hAnsi="Trebuchet MS" w:cs="Arial"/>
                <w:color w:val="222222"/>
                <w:sz w:val="18"/>
                <w:szCs w:val="18"/>
                <w:lang w:val="en-US"/>
              </w:rPr>
              <w:t xml:space="preserve"> </w:t>
            </w:r>
            <w:r w:rsidRPr="000D24D4">
              <w:rPr>
                <w:rStyle w:val="hps"/>
                <w:rFonts w:ascii="Trebuchet MS" w:hAnsi="Trebuchet MS" w:cs="Arial"/>
                <w:sz w:val="18"/>
                <w:szCs w:val="18"/>
                <w:lang w:val="en-US"/>
              </w:rPr>
              <w:t>shall</w:t>
            </w:r>
            <w:r w:rsidRPr="000D24D4">
              <w:rPr>
                <w:rFonts w:ascii="Trebuchet MS" w:hAnsi="Trebuchet MS" w:cs="Arial"/>
                <w:color w:val="222222"/>
                <w:sz w:val="18"/>
                <w:szCs w:val="18"/>
                <w:lang w:val="en-US"/>
              </w:rPr>
              <w:t xml:space="preserve"> </w:t>
            </w:r>
            <w:r w:rsidRPr="000D24D4">
              <w:rPr>
                <w:rStyle w:val="hps"/>
                <w:rFonts w:ascii="Trebuchet MS" w:hAnsi="Trebuchet MS" w:cs="Arial"/>
                <w:color w:val="222222"/>
                <w:sz w:val="18"/>
                <w:szCs w:val="18"/>
                <w:lang w:val="en-US"/>
              </w:rPr>
              <w:t>be</w:t>
            </w:r>
            <w:r w:rsidRPr="000D24D4">
              <w:rPr>
                <w:rFonts w:ascii="Trebuchet MS" w:hAnsi="Trebuchet MS" w:cs="Arial"/>
                <w:color w:val="222222"/>
                <w:sz w:val="18"/>
                <w:szCs w:val="18"/>
                <w:lang w:val="en-US"/>
              </w:rPr>
              <w:t xml:space="preserve"> </w:t>
            </w:r>
            <w:r w:rsidRPr="000D24D4">
              <w:rPr>
                <w:rStyle w:val="hps"/>
                <w:rFonts w:ascii="Trebuchet MS" w:hAnsi="Trebuchet MS" w:cs="Arial"/>
                <w:color w:val="222222"/>
                <w:sz w:val="18"/>
                <w:szCs w:val="18"/>
                <w:lang w:val="en-US"/>
              </w:rPr>
              <w:t>evaluated by certificate</w:t>
            </w:r>
          </w:p>
        </w:tc>
        <w:tc>
          <w:tcPr>
            <w:tcW w:w="3687" w:type="dxa"/>
            <w:vAlign w:val="center"/>
          </w:tcPr>
          <w:p w14:paraId="4A07D0DB"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ISO 9001 </w:t>
            </w:r>
            <w:r w:rsidRPr="000D24D4">
              <w:rPr>
                <w:rFonts w:ascii="Trebuchet MS" w:hAnsi="Trebuchet MS" w:cs="Arial"/>
                <w:bCs/>
                <w:sz w:val="18"/>
                <w:szCs w:val="18"/>
                <w:vertAlign w:val="superscript"/>
              </w:rPr>
              <w:t>b)</w:t>
            </w:r>
          </w:p>
        </w:tc>
        <w:tc>
          <w:tcPr>
            <w:tcW w:w="3687" w:type="dxa"/>
            <w:vAlign w:val="center"/>
          </w:tcPr>
          <w:p w14:paraId="28E4413E" w14:textId="77777777" w:rsidR="0046255C" w:rsidRPr="000D24D4" w:rsidRDefault="0046255C" w:rsidP="0046255C">
            <w:pPr>
              <w:jc w:val="center"/>
              <w:rPr>
                <w:rFonts w:ascii="Trebuchet MS" w:hAnsi="Trebuchet MS"/>
                <w:sz w:val="18"/>
                <w:szCs w:val="18"/>
              </w:rPr>
            </w:pPr>
          </w:p>
        </w:tc>
        <w:tc>
          <w:tcPr>
            <w:tcW w:w="2406" w:type="dxa"/>
            <w:vAlign w:val="center"/>
          </w:tcPr>
          <w:p w14:paraId="57A7BFA3" w14:textId="77777777" w:rsidR="0046255C" w:rsidRPr="000D24D4" w:rsidRDefault="0046255C" w:rsidP="0046255C">
            <w:pPr>
              <w:jc w:val="center"/>
              <w:rPr>
                <w:rFonts w:ascii="Trebuchet MS" w:hAnsi="Trebuchet MS"/>
                <w:sz w:val="18"/>
                <w:szCs w:val="18"/>
              </w:rPr>
            </w:pPr>
          </w:p>
        </w:tc>
        <w:tc>
          <w:tcPr>
            <w:tcW w:w="991" w:type="dxa"/>
            <w:vAlign w:val="center"/>
          </w:tcPr>
          <w:p w14:paraId="596FC16E" w14:textId="77777777" w:rsidR="0046255C" w:rsidRPr="000D24D4" w:rsidRDefault="0046255C" w:rsidP="0046255C">
            <w:pPr>
              <w:jc w:val="center"/>
              <w:rPr>
                <w:rFonts w:ascii="Trebuchet MS" w:hAnsi="Trebuchet MS"/>
                <w:sz w:val="18"/>
                <w:szCs w:val="18"/>
              </w:rPr>
            </w:pPr>
          </w:p>
        </w:tc>
      </w:tr>
      <w:tr w:rsidR="0046255C" w:rsidRPr="000D24D4" w14:paraId="66D69826" w14:textId="77777777" w:rsidTr="00D5148A">
        <w:trPr>
          <w:cantSplit/>
        </w:trPr>
        <w:tc>
          <w:tcPr>
            <w:tcW w:w="705" w:type="dxa"/>
            <w:vAlign w:val="center"/>
          </w:tcPr>
          <w:p w14:paraId="0B5075C2"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28C23D23"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Gamintojo aplinkos apsaugos vadybos sistema turi būti įvertinta sertifikatu/</w:t>
            </w:r>
            <w:r w:rsidRPr="000D24D4">
              <w:rPr>
                <w:rFonts w:ascii="Trebuchet MS" w:hAnsi="Trebuchet MS" w:cs="Arial"/>
                <w:color w:val="222222"/>
                <w:sz w:val="18"/>
                <w:szCs w:val="18"/>
              </w:rPr>
              <w:t xml:space="preserve"> </w:t>
            </w:r>
            <w:r w:rsidRPr="000D24D4">
              <w:rPr>
                <w:rStyle w:val="hps"/>
                <w:rFonts w:ascii="Trebuchet MS" w:hAnsi="Trebuchet MS" w:cs="Arial"/>
                <w:color w:val="222222"/>
                <w:sz w:val="18"/>
                <w:szCs w:val="18"/>
                <w:lang w:val="en"/>
              </w:rPr>
              <w:t>The manufacturer’s</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environmental management</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system shall</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be</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evaluated by certificate</w:t>
            </w:r>
          </w:p>
        </w:tc>
        <w:tc>
          <w:tcPr>
            <w:tcW w:w="3687" w:type="dxa"/>
            <w:vAlign w:val="center"/>
          </w:tcPr>
          <w:p w14:paraId="3EB04141"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ISO 14001 </w:t>
            </w:r>
            <w:r w:rsidRPr="000D24D4">
              <w:rPr>
                <w:rFonts w:ascii="Trebuchet MS" w:hAnsi="Trebuchet MS" w:cs="Arial"/>
                <w:bCs/>
                <w:sz w:val="18"/>
                <w:szCs w:val="18"/>
                <w:vertAlign w:val="superscript"/>
              </w:rPr>
              <w:t>b)</w:t>
            </w:r>
          </w:p>
        </w:tc>
        <w:tc>
          <w:tcPr>
            <w:tcW w:w="3687" w:type="dxa"/>
            <w:vAlign w:val="center"/>
          </w:tcPr>
          <w:p w14:paraId="0AC436C7" w14:textId="77777777" w:rsidR="0046255C" w:rsidRPr="000D24D4" w:rsidRDefault="0046255C" w:rsidP="0046255C">
            <w:pPr>
              <w:jc w:val="center"/>
              <w:rPr>
                <w:rFonts w:ascii="Trebuchet MS" w:hAnsi="Trebuchet MS"/>
                <w:sz w:val="18"/>
                <w:szCs w:val="18"/>
              </w:rPr>
            </w:pPr>
          </w:p>
        </w:tc>
        <w:tc>
          <w:tcPr>
            <w:tcW w:w="2406" w:type="dxa"/>
            <w:vAlign w:val="center"/>
          </w:tcPr>
          <w:p w14:paraId="247633CE" w14:textId="77777777" w:rsidR="0046255C" w:rsidRPr="000D24D4" w:rsidRDefault="0046255C" w:rsidP="0046255C">
            <w:pPr>
              <w:jc w:val="center"/>
              <w:rPr>
                <w:rFonts w:ascii="Trebuchet MS" w:hAnsi="Trebuchet MS"/>
                <w:sz w:val="18"/>
                <w:szCs w:val="18"/>
              </w:rPr>
            </w:pPr>
          </w:p>
        </w:tc>
        <w:tc>
          <w:tcPr>
            <w:tcW w:w="991" w:type="dxa"/>
            <w:vAlign w:val="center"/>
          </w:tcPr>
          <w:p w14:paraId="65AE328F" w14:textId="77777777" w:rsidR="0046255C" w:rsidRPr="000D24D4" w:rsidRDefault="0046255C" w:rsidP="0046255C">
            <w:pPr>
              <w:jc w:val="center"/>
              <w:rPr>
                <w:rFonts w:ascii="Trebuchet MS" w:hAnsi="Trebuchet MS"/>
                <w:sz w:val="18"/>
                <w:szCs w:val="18"/>
              </w:rPr>
            </w:pPr>
          </w:p>
        </w:tc>
      </w:tr>
      <w:tr w:rsidR="0046255C" w:rsidRPr="000D24D4" w14:paraId="3B61AC5D" w14:textId="77777777" w:rsidTr="00D5148A">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46255C" w:rsidRPr="000D24D4" w14:paraId="78890808" w14:textId="77777777" w:rsidTr="00D5148A">
        <w:trPr>
          <w:cantSplit/>
        </w:trPr>
        <w:tc>
          <w:tcPr>
            <w:tcW w:w="705" w:type="dxa"/>
            <w:vAlign w:val="center"/>
          </w:tcPr>
          <w:p w14:paraId="2D1E378A"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7B45751B"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 xml:space="preserve">Eksploatavimo sąlygos/ </w:t>
            </w:r>
            <w:r w:rsidRPr="000D24D4">
              <w:rPr>
                <w:rFonts w:ascii="Trebuchet MS" w:hAnsi="Trebuchet MS" w:cs="Arial"/>
                <w:color w:val="000000"/>
                <w:sz w:val="18"/>
                <w:szCs w:val="18"/>
                <w:lang w:val="en-GB"/>
              </w:rPr>
              <w:t>Operating conditions</w:t>
            </w:r>
          </w:p>
        </w:tc>
        <w:tc>
          <w:tcPr>
            <w:tcW w:w="3687" w:type="dxa"/>
            <w:vAlign w:val="center"/>
          </w:tcPr>
          <w:p w14:paraId="32AA940E"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 xml:space="preserve">Lauko/ </w:t>
            </w:r>
            <w:r w:rsidRPr="000D24D4">
              <w:rPr>
                <w:rFonts w:ascii="Trebuchet MS" w:hAnsi="Trebuchet MS" w:cs="Arial"/>
                <w:color w:val="000000"/>
                <w:sz w:val="18"/>
                <w:szCs w:val="18"/>
                <w:lang w:val="en-US"/>
              </w:rPr>
              <w:t>Outdoor </w:t>
            </w:r>
            <w:r w:rsidRPr="000D24D4">
              <w:rPr>
                <w:rFonts w:ascii="Trebuchet MS" w:hAnsi="Trebuchet MS" w:cs="Arial"/>
                <w:color w:val="000000"/>
                <w:sz w:val="18"/>
                <w:szCs w:val="18"/>
                <w:vertAlign w:val="superscript"/>
                <w:lang w:val="en-US"/>
              </w:rPr>
              <w:t>a)</w:t>
            </w:r>
          </w:p>
        </w:tc>
        <w:tc>
          <w:tcPr>
            <w:tcW w:w="3687" w:type="dxa"/>
            <w:vAlign w:val="center"/>
          </w:tcPr>
          <w:p w14:paraId="54FEB1AE" w14:textId="77777777" w:rsidR="0046255C" w:rsidRPr="000D24D4" w:rsidRDefault="0046255C" w:rsidP="0046255C">
            <w:pPr>
              <w:jc w:val="center"/>
              <w:rPr>
                <w:rFonts w:ascii="Trebuchet MS" w:hAnsi="Trebuchet MS"/>
                <w:sz w:val="18"/>
                <w:szCs w:val="18"/>
              </w:rPr>
            </w:pPr>
          </w:p>
        </w:tc>
        <w:tc>
          <w:tcPr>
            <w:tcW w:w="2406" w:type="dxa"/>
            <w:vAlign w:val="center"/>
          </w:tcPr>
          <w:p w14:paraId="49F33CD2" w14:textId="77777777" w:rsidR="0046255C" w:rsidRPr="000D24D4" w:rsidRDefault="0046255C" w:rsidP="0046255C">
            <w:pPr>
              <w:jc w:val="center"/>
              <w:rPr>
                <w:rFonts w:ascii="Trebuchet MS" w:hAnsi="Trebuchet MS"/>
                <w:sz w:val="18"/>
                <w:szCs w:val="18"/>
              </w:rPr>
            </w:pPr>
          </w:p>
        </w:tc>
        <w:tc>
          <w:tcPr>
            <w:tcW w:w="991" w:type="dxa"/>
            <w:vAlign w:val="center"/>
          </w:tcPr>
          <w:p w14:paraId="1371319D" w14:textId="77777777" w:rsidR="0046255C" w:rsidRPr="000D24D4" w:rsidRDefault="0046255C" w:rsidP="0046255C">
            <w:pPr>
              <w:jc w:val="center"/>
              <w:rPr>
                <w:rFonts w:ascii="Trebuchet MS" w:hAnsi="Trebuchet MS"/>
                <w:sz w:val="18"/>
                <w:szCs w:val="18"/>
              </w:rPr>
            </w:pPr>
          </w:p>
        </w:tc>
      </w:tr>
      <w:tr w:rsidR="0046255C" w:rsidRPr="000D24D4" w14:paraId="18D33599" w14:textId="77777777" w:rsidTr="00D5148A">
        <w:trPr>
          <w:cantSplit/>
        </w:trPr>
        <w:tc>
          <w:tcPr>
            <w:tcW w:w="705" w:type="dxa"/>
            <w:vAlign w:val="center"/>
          </w:tcPr>
          <w:p w14:paraId="3C061D5B"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51A10F0A"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sz w:val="18"/>
                <w:szCs w:val="18"/>
              </w:rPr>
              <w:t xml:space="preserve">Maksimali eksploatavimo aplinkos temperatūra ne žemesnė kaip/ </w:t>
            </w:r>
            <w:r w:rsidRPr="000D24D4">
              <w:rPr>
                <w:rFonts w:ascii="Trebuchet MS" w:hAnsi="Trebuchet MS" w:cs="Arial"/>
                <w:sz w:val="18"/>
                <w:szCs w:val="18"/>
                <w:lang w:val="en-GB"/>
              </w:rPr>
              <w:t xml:space="preserve">Highest operating ambient temperature shall be not less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
        </w:tc>
        <w:tc>
          <w:tcPr>
            <w:tcW w:w="3687" w:type="dxa"/>
            <w:vAlign w:val="center"/>
          </w:tcPr>
          <w:p w14:paraId="2ACACA73"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40C5731F" w14:textId="77777777" w:rsidR="0046255C" w:rsidRPr="000D24D4" w:rsidRDefault="0046255C" w:rsidP="0046255C">
            <w:pPr>
              <w:jc w:val="center"/>
              <w:rPr>
                <w:rFonts w:ascii="Trebuchet MS" w:hAnsi="Trebuchet MS"/>
                <w:sz w:val="18"/>
                <w:szCs w:val="18"/>
              </w:rPr>
            </w:pPr>
          </w:p>
        </w:tc>
        <w:tc>
          <w:tcPr>
            <w:tcW w:w="2406" w:type="dxa"/>
            <w:vAlign w:val="center"/>
          </w:tcPr>
          <w:p w14:paraId="71DE41D4" w14:textId="77777777" w:rsidR="0046255C" w:rsidRPr="000D24D4" w:rsidRDefault="0046255C" w:rsidP="0046255C">
            <w:pPr>
              <w:jc w:val="center"/>
              <w:rPr>
                <w:rFonts w:ascii="Trebuchet MS" w:hAnsi="Trebuchet MS"/>
                <w:sz w:val="18"/>
                <w:szCs w:val="18"/>
              </w:rPr>
            </w:pPr>
          </w:p>
        </w:tc>
        <w:tc>
          <w:tcPr>
            <w:tcW w:w="991" w:type="dxa"/>
            <w:vAlign w:val="center"/>
          </w:tcPr>
          <w:p w14:paraId="76904C7C" w14:textId="77777777" w:rsidR="0046255C" w:rsidRPr="000D24D4" w:rsidRDefault="0046255C" w:rsidP="0046255C">
            <w:pPr>
              <w:jc w:val="center"/>
              <w:rPr>
                <w:rFonts w:ascii="Trebuchet MS" w:hAnsi="Trebuchet MS"/>
                <w:sz w:val="18"/>
                <w:szCs w:val="18"/>
              </w:rPr>
            </w:pPr>
          </w:p>
        </w:tc>
      </w:tr>
      <w:tr w:rsidR="0046255C" w:rsidRPr="000D24D4" w14:paraId="6C17E559" w14:textId="77777777" w:rsidTr="00D5148A">
        <w:trPr>
          <w:cantSplit/>
        </w:trPr>
        <w:tc>
          <w:tcPr>
            <w:tcW w:w="705" w:type="dxa"/>
            <w:vAlign w:val="center"/>
          </w:tcPr>
          <w:p w14:paraId="79BBEE7E"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39B955A7"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sz w:val="18"/>
                <w:szCs w:val="18"/>
              </w:rPr>
              <w:t>Minimali eksploatavimo aplinkos temperatūra ne aukštesnė kaip</w:t>
            </w:r>
            <w:r w:rsidRPr="000D24D4">
              <w:rPr>
                <w:rFonts w:ascii="Trebuchet MS" w:hAnsi="Trebuchet MS" w:cs="Arial"/>
                <w:sz w:val="18"/>
                <w:szCs w:val="18"/>
                <w:lang w:val="en-GB"/>
              </w:rPr>
              <w:t xml:space="preserve">/ Lowest operating ambient temperature shall be not higher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
        </w:tc>
        <w:tc>
          <w:tcPr>
            <w:tcW w:w="3687" w:type="dxa"/>
            <w:vAlign w:val="center"/>
          </w:tcPr>
          <w:p w14:paraId="1617C781"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294D5F8E" w14:textId="77777777" w:rsidR="0046255C" w:rsidRPr="000D24D4" w:rsidRDefault="0046255C" w:rsidP="0046255C">
            <w:pPr>
              <w:jc w:val="center"/>
              <w:rPr>
                <w:rFonts w:ascii="Trebuchet MS" w:hAnsi="Trebuchet MS"/>
                <w:sz w:val="18"/>
                <w:szCs w:val="18"/>
              </w:rPr>
            </w:pPr>
          </w:p>
        </w:tc>
        <w:tc>
          <w:tcPr>
            <w:tcW w:w="2406" w:type="dxa"/>
            <w:vAlign w:val="center"/>
          </w:tcPr>
          <w:p w14:paraId="18578D33" w14:textId="77777777" w:rsidR="0046255C" w:rsidRPr="000D24D4" w:rsidRDefault="0046255C" w:rsidP="0046255C">
            <w:pPr>
              <w:jc w:val="center"/>
              <w:rPr>
                <w:rFonts w:ascii="Trebuchet MS" w:hAnsi="Trebuchet MS"/>
                <w:sz w:val="18"/>
                <w:szCs w:val="18"/>
              </w:rPr>
            </w:pPr>
          </w:p>
        </w:tc>
        <w:tc>
          <w:tcPr>
            <w:tcW w:w="991" w:type="dxa"/>
            <w:vAlign w:val="center"/>
          </w:tcPr>
          <w:p w14:paraId="71D0A35C" w14:textId="77777777" w:rsidR="0046255C" w:rsidRPr="000D24D4" w:rsidRDefault="0046255C" w:rsidP="0046255C">
            <w:pPr>
              <w:jc w:val="center"/>
              <w:rPr>
                <w:rFonts w:ascii="Trebuchet MS" w:hAnsi="Trebuchet MS"/>
                <w:sz w:val="18"/>
                <w:szCs w:val="18"/>
              </w:rPr>
            </w:pPr>
          </w:p>
        </w:tc>
      </w:tr>
      <w:tr w:rsidR="0046255C" w:rsidRPr="000D24D4" w14:paraId="209D24EC" w14:textId="77777777" w:rsidTr="00D5148A">
        <w:trPr>
          <w:cantSplit/>
        </w:trPr>
        <w:tc>
          <w:tcPr>
            <w:tcW w:w="705" w:type="dxa"/>
            <w:vAlign w:val="center"/>
          </w:tcPr>
          <w:p w14:paraId="6BC67AF2"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tcPr>
          <w:p w14:paraId="38677A3E"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color w:val="000000"/>
                <w:sz w:val="18"/>
                <w:szCs w:val="18"/>
                <w:lang w:val="en-US"/>
              </w:rPr>
              <w:t>Site altitude above sea level, m</w:t>
            </w:r>
          </w:p>
        </w:tc>
        <w:tc>
          <w:tcPr>
            <w:tcW w:w="3687" w:type="dxa"/>
            <w:vAlign w:val="center"/>
          </w:tcPr>
          <w:p w14:paraId="711090F8"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vAlign w:val="center"/>
          </w:tcPr>
          <w:p w14:paraId="239678CD" w14:textId="77777777" w:rsidR="0046255C" w:rsidRPr="000D24D4" w:rsidRDefault="0046255C" w:rsidP="0046255C">
            <w:pPr>
              <w:jc w:val="center"/>
              <w:rPr>
                <w:rFonts w:ascii="Trebuchet MS" w:hAnsi="Trebuchet MS"/>
                <w:sz w:val="18"/>
                <w:szCs w:val="18"/>
              </w:rPr>
            </w:pPr>
          </w:p>
        </w:tc>
        <w:tc>
          <w:tcPr>
            <w:tcW w:w="2406" w:type="dxa"/>
            <w:vAlign w:val="center"/>
          </w:tcPr>
          <w:p w14:paraId="5EA509F1" w14:textId="77777777" w:rsidR="0046255C" w:rsidRPr="000D24D4" w:rsidRDefault="0046255C" w:rsidP="0046255C">
            <w:pPr>
              <w:jc w:val="center"/>
              <w:rPr>
                <w:rFonts w:ascii="Trebuchet MS" w:hAnsi="Trebuchet MS"/>
                <w:sz w:val="18"/>
                <w:szCs w:val="18"/>
              </w:rPr>
            </w:pPr>
          </w:p>
        </w:tc>
        <w:tc>
          <w:tcPr>
            <w:tcW w:w="991" w:type="dxa"/>
            <w:vAlign w:val="center"/>
          </w:tcPr>
          <w:p w14:paraId="7C7B489A" w14:textId="77777777" w:rsidR="0046255C" w:rsidRPr="000D24D4" w:rsidRDefault="0046255C" w:rsidP="0046255C">
            <w:pPr>
              <w:jc w:val="center"/>
              <w:rPr>
                <w:rFonts w:ascii="Trebuchet MS" w:hAnsi="Trebuchet MS"/>
                <w:sz w:val="18"/>
                <w:szCs w:val="18"/>
              </w:rPr>
            </w:pPr>
          </w:p>
        </w:tc>
      </w:tr>
      <w:tr w:rsidR="0046255C" w:rsidRPr="000D24D4" w14:paraId="69750FEB" w14:textId="77777777" w:rsidTr="00D5148A">
        <w:trPr>
          <w:cantSplit/>
        </w:trPr>
        <w:tc>
          <w:tcPr>
            <w:tcW w:w="705" w:type="dxa"/>
            <w:vAlign w:val="center"/>
          </w:tcPr>
          <w:p w14:paraId="479E37A4"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1BC97A7A" w14:textId="77777777" w:rsidR="0046255C" w:rsidRPr="000D24D4" w:rsidRDefault="0046255C" w:rsidP="0046255C">
            <w:pPr>
              <w:jc w:val="both"/>
              <w:rPr>
                <w:rFonts w:ascii="Trebuchet MS" w:eastAsia="TTE2t00" w:hAnsi="Trebuchet MS" w:cs="Arial"/>
                <w:sz w:val="18"/>
                <w:szCs w:val="18"/>
              </w:rPr>
            </w:pPr>
            <w:r w:rsidRPr="000D24D4">
              <w:rPr>
                <w:rFonts w:ascii="Trebuchet MS" w:hAnsi="Trebuchet MS" w:cs="Arial"/>
                <w:color w:val="000000"/>
                <w:sz w:val="18"/>
                <w:szCs w:val="18"/>
              </w:rPr>
              <w:t>Leidžiamas ledo dangos storis</w:t>
            </w:r>
            <w:r w:rsidRPr="000D24D4">
              <w:rPr>
                <w:rFonts w:ascii="Trebuchet MS" w:eastAsia="TTE2t00" w:hAnsi="Trebuchet MS" w:cs="Arial"/>
                <w:sz w:val="18"/>
                <w:szCs w:val="18"/>
              </w:rPr>
              <w:t>/</w:t>
            </w:r>
          </w:p>
          <w:p w14:paraId="1B6C6361" w14:textId="77777777" w:rsidR="0046255C" w:rsidRPr="000D24D4" w:rsidRDefault="0046255C" w:rsidP="0046255C">
            <w:pPr>
              <w:jc w:val="both"/>
              <w:rPr>
                <w:rFonts w:ascii="Trebuchet MS" w:hAnsi="Trebuchet MS" w:cs="Arial"/>
                <w:color w:val="000000"/>
                <w:sz w:val="18"/>
                <w:szCs w:val="18"/>
                <w:vertAlign w:val="superscript"/>
              </w:rPr>
            </w:pPr>
            <w:r w:rsidRPr="000D24D4">
              <w:rPr>
                <w:rFonts w:ascii="Trebuchet MS" w:hAnsi="Trebuchet MS" w:cs="Arial"/>
                <w:color w:val="000000"/>
                <w:sz w:val="18"/>
                <w:szCs w:val="18"/>
                <w:lang w:val="en-GB"/>
              </w:rPr>
              <w:t>Permissible ice coating thickness, mm </w:t>
            </w:r>
            <w:r w:rsidRPr="000D24D4">
              <w:rPr>
                <w:rFonts w:ascii="Trebuchet MS" w:hAnsi="Trebuchet MS" w:cs="Arial"/>
                <w:color w:val="000000"/>
                <w:sz w:val="18"/>
                <w:szCs w:val="18"/>
                <w:vertAlign w:val="superscript"/>
                <w:lang w:val="en-GB"/>
              </w:rPr>
              <w:t>1)</w:t>
            </w:r>
          </w:p>
        </w:tc>
        <w:tc>
          <w:tcPr>
            <w:tcW w:w="3687" w:type="dxa"/>
            <w:vAlign w:val="center"/>
          </w:tcPr>
          <w:p w14:paraId="282D378A"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sz w:val="18"/>
                <w:szCs w:val="18"/>
              </w:rPr>
              <w:t>≥10 </w:t>
            </w:r>
            <w:r w:rsidRPr="000D24D4">
              <w:rPr>
                <w:rFonts w:ascii="Trebuchet MS" w:hAnsi="Trebuchet MS" w:cs="Arial"/>
                <w:color w:val="000000"/>
                <w:sz w:val="18"/>
                <w:szCs w:val="18"/>
                <w:vertAlign w:val="superscript"/>
              </w:rPr>
              <w:t>a)</w:t>
            </w:r>
          </w:p>
        </w:tc>
        <w:tc>
          <w:tcPr>
            <w:tcW w:w="3687" w:type="dxa"/>
            <w:vAlign w:val="center"/>
          </w:tcPr>
          <w:p w14:paraId="69B85E8E" w14:textId="77777777" w:rsidR="0046255C" w:rsidRPr="000D24D4" w:rsidRDefault="0046255C" w:rsidP="0046255C">
            <w:pPr>
              <w:jc w:val="center"/>
              <w:rPr>
                <w:rFonts w:ascii="Trebuchet MS" w:hAnsi="Trebuchet MS"/>
                <w:sz w:val="18"/>
                <w:szCs w:val="18"/>
              </w:rPr>
            </w:pPr>
          </w:p>
        </w:tc>
        <w:tc>
          <w:tcPr>
            <w:tcW w:w="2406" w:type="dxa"/>
            <w:vAlign w:val="center"/>
          </w:tcPr>
          <w:p w14:paraId="61105AFB" w14:textId="77777777" w:rsidR="0046255C" w:rsidRPr="000D24D4" w:rsidRDefault="0046255C" w:rsidP="0046255C">
            <w:pPr>
              <w:jc w:val="center"/>
              <w:rPr>
                <w:rFonts w:ascii="Trebuchet MS" w:hAnsi="Trebuchet MS"/>
                <w:sz w:val="18"/>
                <w:szCs w:val="18"/>
              </w:rPr>
            </w:pPr>
          </w:p>
        </w:tc>
        <w:tc>
          <w:tcPr>
            <w:tcW w:w="991" w:type="dxa"/>
            <w:vAlign w:val="center"/>
          </w:tcPr>
          <w:p w14:paraId="4B7F3084" w14:textId="77777777" w:rsidR="0046255C" w:rsidRPr="000D24D4" w:rsidRDefault="0046255C" w:rsidP="0046255C">
            <w:pPr>
              <w:jc w:val="center"/>
              <w:rPr>
                <w:rFonts w:ascii="Trebuchet MS" w:hAnsi="Trebuchet MS"/>
                <w:sz w:val="18"/>
                <w:szCs w:val="18"/>
              </w:rPr>
            </w:pPr>
          </w:p>
        </w:tc>
      </w:tr>
      <w:tr w:rsidR="0046255C" w:rsidRPr="000D24D4" w14:paraId="6B2ECC25" w14:textId="77777777" w:rsidTr="00D5148A">
        <w:trPr>
          <w:cantSplit/>
        </w:trPr>
        <w:tc>
          <w:tcPr>
            <w:tcW w:w="705" w:type="dxa"/>
            <w:vAlign w:val="center"/>
          </w:tcPr>
          <w:p w14:paraId="4AF08DA7"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tcPr>
          <w:p w14:paraId="09770CFF"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Didžiausias vėjo greitis/ </w:t>
            </w:r>
          </w:p>
          <w:p w14:paraId="373A577F" w14:textId="77777777" w:rsidR="0046255C" w:rsidRPr="000D24D4" w:rsidRDefault="0046255C" w:rsidP="0046255C">
            <w:pPr>
              <w:jc w:val="both"/>
              <w:rPr>
                <w:rFonts w:ascii="Trebuchet MS" w:hAnsi="Trebuchet MS" w:cs="Arial"/>
                <w:color w:val="000000"/>
                <w:sz w:val="18"/>
                <w:szCs w:val="18"/>
                <w:vertAlign w:val="superscript"/>
              </w:rPr>
            </w:pPr>
            <w:r w:rsidRPr="000D24D4">
              <w:rPr>
                <w:rFonts w:ascii="Trebuchet MS" w:hAnsi="Trebuchet MS" w:cs="Arial"/>
                <w:sz w:val="18"/>
                <w:szCs w:val="18"/>
                <w:lang w:val="en-US"/>
              </w:rPr>
              <w:t>Maximum wind velocity, m/s </w:t>
            </w:r>
            <w:r w:rsidRPr="000D24D4">
              <w:rPr>
                <w:rFonts w:ascii="Trebuchet MS" w:hAnsi="Trebuchet MS" w:cs="Arial"/>
                <w:sz w:val="18"/>
                <w:szCs w:val="18"/>
                <w:vertAlign w:val="superscript"/>
                <w:lang w:val="en-US"/>
              </w:rPr>
              <w:t>1)</w:t>
            </w:r>
          </w:p>
        </w:tc>
        <w:tc>
          <w:tcPr>
            <w:tcW w:w="3687" w:type="dxa"/>
            <w:vAlign w:val="center"/>
          </w:tcPr>
          <w:p w14:paraId="543B7A34"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sz w:val="18"/>
                <w:szCs w:val="18"/>
              </w:rPr>
              <w:t>≥34 </w:t>
            </w:r>
            <w:r w:rsidRPr="000D24D4">
              <w:rPr>
                <w:rFonts w:ascii="Trebuchet MS" w:hAnsi="Trebuchet MS" w:cs="Arial"/>
                <w:color w:val="000000"/>
                <w:sz w:val="18"/>
                <w:szCs w:val="18"/>
                <w:vertAlign w:val="superscript"/>
              </w:rPr>
              <w:t>a)</w:t>
            </w:r>
          </w:p>
        </w:tc>
        <w:tc>
          <w:tcPr>
            <w:tcW w:w="3687" w:type="dxa"/>
            <w:vAlign w:val="center"/>
          </w:tcPr>
          <w:p w14:paraId="08CBF948" w14:textId="77777777" w:rsidR="0046255C" w:rsidRPr="000D24D4" w:rsidRDefault="0046255C" w:rsidP="0046255C">
            <w:pPr>
              <w:jc w:val="center"/>
              <w:rPr>
                <w:rFonts w:ascii="Trebuchet MS" w:hAnsi="Trebuchet MS"/>
                <w:sz w:val="18"/>
                <w:szCs w:val="18"/>
              </w:rPr>
            </w:pPr>
          </w:p>
        </w:tc>
        <w:tc>
          <w:tcPr>
            <w:tcW w:w="2406" w:type="dxa"/>
            <w:vAlign w:val="center"/>
          </w:tcPr>
          <w:p w14:paraId="1426F136" w14:textId="77777777" w:rsidR="0046255C" w:rsidRPr="000D24D4" w:rsidRDefault="0046255C" w:rsidP="0046255C">
            <w:pPr>
              <w:jc w:val="center"/>
              <w:rPr>
                <w:rFonts w:ascii="Trebuchet MS" w:hAnsi="Trebuchet MS"/>
                <w:sz w:val="18"/>
                <w:szCs w:val="18"/>
              </w:rPr>
            </w:pPr>
          </w:p>
        </w:tc>
        <w:tc>
          <w:tcPr>
            <w:tcW w:w="991" w:type="dxa"/>
            <w:vAlign w:val="center"/>
          </w:tcPr>
          <w:p w14:paraId="350064FB" w14:textId="77777777" w:rsidR="0046255C" w:rsidRPr="000D24D4" w:rsidRDefault="0046255C" w:rsidP="0046255C">
            <w:pPr>
              <w:jc w:val="center"/>
              <w:rPr>
                <w:rFonts w:ascii="Trebuchet MS" w:hAnsi="Trebuchet MS"/>
                <w:sz w:val="18"/>
                <w:szCs w:val="18"/>
              </w:rPr>
            </w:pPr>
          </w:p>
        </w:tc>
      </w:tr>
      <w:tr w:rsidR="0046255C" w:rsidRPr="000D24D4" w14:paraId="4C2175B4" w14:textId="77777777" w:rsidTr="00D5148A">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D5148A">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435FEB05"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123</w:t>
            </w:r>
          </w:p>
          <w:p w14:paraId="51C7FD3A" w14:textId="77777777" w:rsidR="0046255C" w:rsidRPr="000D24D4" w:rsidRDefault="0046255C" w:rsidP="0046255C">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004A6ED2"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xml:space="preserve">   145 </w:t>
            </w:r>
            <w:r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46255C" w:rsidRPr="000D24D4" w14:paraId="726D0EA2" w14:textId="77777777" w:rsidTr="00D5148A">
        <w:trPr>
          <w:cantSplit/>
        </w:trPr>
        <w:tc>
          <w:tcPr>
            <w:tcW w:w="705" w:type="dxa"/>
            <w:vAlign w:val="center"/>
          </w:tcPr>
          <w:p w14:paraId="3A6C051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5D0BC66D"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Žaibo impulso atsparumo įtampa/ </w:t>
            </w:r>
            <w:r w:rsidRPr="000D24D4">
              <w:rPr>
                <w:rFonts w:ascii="Trebuchet MS" w:hAnsi="Trebuchet MS" w:cs="Arial"/>
                <w:sz w:val="18"/>
                <w:szCs w:val="18"/>
                <w:lang w:val="en-US"/>
              </w:rPr>
              <w:t>Lightning impulse withstand voltage, (U</w:t>
            </w:r>
            <w:r w:rsidRPr="000D24D4">
              <w:rPr>
                <w:rFonts w:ascii="Trebuchet MS" w:hAnsi="Trebuchet MS" w:cs="Arial"/>
                <w:sz w:val="18"/>
                <w:szCs w:val="18"/>
                <w:vertAlign w:val="subscript"/>
                <w:lang w:val="en-US"/>
              </w:rPr>
              <w:t>p</w:t>
            </w:r>
            <w:r w:rsidRPr="000D24D4">
              <w:rPr>
                <w:rFonts w:ascii="Trebuchet MS" w:hAnsi="Trebuchet MS" w:cs="Arial"/>
                <w:sz w:val="18"/>
                <w:szCs w:val="18"/>
                <w:lang w:val="en-US"/>
              </w:rPr>
              <w:t>), kV </w:t>
            </w:r>
            <w:r w:rsidRPr="000D24D4">
              <w:rPr>
                <w:rFonts w:ascii="Trebuchet MS" w:hAnsi="Trebuchet MS" w:cs="Arial"/>
                <w:sz w:val="18"/>
                <w:szCs w:val="18"/>
                <w:vertAlign w:val="superscript"/>
                <w:lang w:val="en-US"/>
              </w:rPr>
              <w:t>1)</w:t>
            </w:r>
          </w:p>
        </w:tc>
        <w:tc>
          <w:tcPr>
            <w:tcW w:w="3687" w:type="dxa"/>
            <w:vAlign w:val="center"/>
          </w:tcPr>
          <w:p w14:paraId="27C82E99"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550 </w:t>
            </w:r>
            <w:r w:rsidRPr="000D24D4">
              <w:rPr>
                <w:rFonts w:ascii="Trebuchet MS" w:hAnsi="Trebuchet MS" w:cs="Arial"/>
                <w:sz w:val="18"/>
                <w:szCs w:val="18"/>
                <w:vertAlign w:val="superscript"/>
              </w:rPr>
              <w:t>d)</w:t>
            </w:r>
          </w:p>
        </w:tc>
        <w:tc>
          <w:tcPr>
            <w:tcW w:w="3687" w:type="dxa"/>
            <w:vAlign w:val="center"/>
          </w:tcPr>
          <w:p w14:paraId="45B065BE" w14:textId="77777777" w:rsidR="0046255C" w:rsidRPr="000D24D4" w:rsidRDefault="0046255C" w:rsidP="0046255C">
            <w:pPr>
              <w:jc w:val="center"/>
              <w:rPr>
                <w:rFonts w:ascii="Trebuchet MS" w:hAnsi="Trebuchet MS"/>
                <w:sz w:val="18"/>
                <w:szCs w:val="18"/>
              </w:rPr>
            </w:pPr>
          </w:p>
        </w:tc>
        <w:tc>
          <w:tcPr>
            <w:tcW w:w="2406" w:type="dxa"/>
            <w:vAlign w:val="center"/>
          </w:tcPr>
          <w:p w14:paraId="1B3C12C7" w14:textId="77777777" w:rsidR="0046255C" w:rsidRPr="000D24D4" w:rsidRDefault="0046255C" w:rsidP="0046255C">
            <w:pPr>
              <w:jc w:val="center"/>
              <w:rPr>
                <w:rFonts w:ascii="Trebuchet MS" w:hAnsi="Trebuchet MS"/>
                <w:sz w:val="18"/>
                <w:szCs w:val="18"/>
              </w:rPr>
            </w:pPr>
          </w:p>
        </w:tc>
        <w:tc>
          <w:tcPr>
            <w:tcW w:w="991" w:type="dxa"/>
            <w:vAlign w:val="center"/>
          </w:tcPr>
          <w:p w14:paraId="6AA90D38" w14:textId="77777777" w:rsidR="0046255C" w:rsidRPr="000D24D4" w:rsidRDefault="0046255C" w:rsidP="0046255C">
            <w:pPr>
              <w:jc w:val="center"/>
              <w:rPr>
                <w:rFonts w:ascii="Trebuchet MS" w:hAnsi="Trebuchet MS"/>
                <w:sz w:val="18"/>
                <w:szCs w:val="18"/>
              </w:rPr>
            </w:pPr>
          </w:p>
        </w:tc>
      </w:tr>
      <w:tr w:rsidR="0046255C" w:rsidRPr="000D24D4" w14:paraId="0A38A51A" w14:textId="77777777" w:rsidTr="00D5148A">
        <w:trPr>
          <w:cantSplit/>
        </w:trPr>
        <w:tc>
          <w:tcPr>
            <w:tcW w:w="705" w:type="dxa"/>
            <w:vAlign w:val="center"/>
          </w:tcPr>
          <w:p w14:paraId="5CD74F44"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4B08CBA1"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Pramoninio dažnio atsparumo įtampa drėgnoje aplinkoje/ </w:t>
            </w:r>
            <w:r w:rsidRPr="000D24D4">
              <w:rPr>
                <w:rFonts w:ascii="Trebuchet MS" w:hAnsi="Trebuchet MS" w:cs="Arial"/>
                <w:sz w:val="18"/>
                <w:szCs w:val="18"/>
                <w:lang w:val="en-US"/>
              </w:rPr>
              <w:t>Power frequency withstand voltage in wet conditions (wet test for outdoor type transformers) (U</w:t>
            </w:r>
            <w:r w:rsidRPr="000D24D4">
              <w:rPr>
                <w:rFonts w:ascii="Trebuchet MS" w:hAnsi="Trebuchet MS" w:cs="Arial"/>
                <w:sz w:val="18"/>
                <w:szCs w:val="18"/>
                <w:vertAlign w:val="subscript"/>
                <w:lang w:val="en-US"/>
              </w:rPr>
              <w:t>d</w:t>
            </w:r>
            <w:r w:rsidRPr="000D24D4">
              <w:rPr>
                <w:rFonts w:ascii="Trebuchet MS" w:hAnsi="Trebuchet MS" w:cs="Arial"/>
                <w:sz w:val="18"/>
                <w:szCs w:val="18"/>
                <w:lang w:val="en-US"/>
              </w:rPr>
              <w:t>), kV </w:t>
            </w:r>
            <w:r w:rsidRPr="000D24D4">
              <w:rPr>
                <w:rFonts w:ascii="Trebuchet MS" w:hAnsi="Trebuchet MS" w:cs="Arial"/>
                <w:sz w:val="18"/>
                <w:szCs w:val="18"/>
                <w:vertAlign w:val="superscript"/>
                <w:lang w:val="en-US"/>
              </w:rPr>
              <w:t>1)</w:t>
            </w:r>
          </w:p>
        </w:tc>
        <w:tc>
          <w:tcPr>
            <w:tcW w:w="3687" w:type="dxa"/>
            <w:vAlign w:val="center"/>
          </w:tcPr>
          <w:p w14:paraId="2B78B6DB"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230 </w:t>
            </w:r>
            <w:r w:rsidRPr="000D24D4">
              <w:rPr>
                <w:rFonts w:ascii="Trebuchet MS" w:hAnsi="Trebuchet MS" w:cs="Arial"/>
                <w:sz w:val="18"/>
                <w:szCs w:val="18"/>
                <w:vertAlign w:val="superscript"/>
              </w:rPr>
              <w:t>d)</w:t>
            </w:r>
          </w:p>
        </w:tc>
        <w:tc>
          <w:tcPr>
            <w:tcW w:w="3687" w:type="dxa"/>
            <w:vAlign w:val="center"/>
          </w:tcPr>
          <w:p w14:paraId="510BC174" w14:textId="77777777" w:rsidR="0046255C" w:rsidRPr="000D24D4" w:rsidRDefault="0046255C" w:rsidP="0046255C">
            <w:pPr>
              <w:jc w:val="center"/>
              <w:rPr>
                <w:rFonts w:ascii="Trebuchet MS" w:hAnsi="Trebuchet MS"/>
                <w:sz w:val="18"/>
                <w:szCs w:val="18"/>
              </w:rPr>
            </w:pPr>
          </w:p>
        </w:tc>
        <w:tc>
          <w:tcPr>
            <w:tcW w:w="2406" w:type="dxa"/>
            <w:vAlign w:val="center"/>
          </w:tcPr>
          <w:p w14:paraId="4B096D6F" w14:textId="77777777" w:rsidR="0046255C" w:rsidRPr="000D24D4" w:rsidRDefault="0046255C" w:rsidP="0046255C">
            <w:pPr>
              <w:jc w:val="center"/>
              <w:rPr>
                <w:rFonts w:ascii="Trebuchet MS" w:hAnsi="Trebuchet MS"/>
                <w:sz w:val="18"/>
                <w:szCs w:val="18"/>
              </w:rPr>
            </w:pPr>
          </w:p>
        </w:tc>
        <w:tc>
          <w:tcPr>
            <w:tcW w:w="991" w:type="dxa"/>
            <w:vAlign w:val="center"/>
          </w:tcPr>
          <w:p w14:paraId="43B8238D" w14:textId="77777777" w:rsidR="0046255C" w:rsidRPr="000D24D4" w:rsidRDefault="0046255C" w:rsidP="0046255C">
            <w:pPr>
              <w:jc w:val="center"/>
              <w:rPr>
                <w:rFonts w:ascii="Trebuchet MS" w:hAnsi="Trebuchet MS"/>
                <w:sz w:val="18"/>
                <w:szCs w:val="18"/>
              </w:rPr>
            </w:pPr>
          </w:p>
        </w:tc>
      </w:tr>
      <w:tr w:rsidR="0046255C" w:rsidRPr="000D24D4" w14:paraId="0DF1DD06" w14:textId="77777777" w:rsidTr="00D5148A">
        <w:trPr>
          <w:cantSplit/>
        </w:trPr>
        <w:tc>
          <w:tcPr>
            <w:tcW w:w="705" w:type="dxa"/>
            <w:vAlign w:val="center"/>
          </w:tcPr>
          <w:p w14:paraId="3A2297DC"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5C289C5A" w14:textId="77777777" w:rsidR="0046255C" w:rsidRPr="000D24D4" w:rsidRDefault="0046255C" w:rsidP="0046255C">
            <w:pPr>
              <w:rPr>
                <w:rFonts w:ascii="Trebuchet MS" w:hAnsi="Trebuchet MS" w:cs="Arial"/>
                <w:sz w:val="18"/>
                <w:szCs w:val="18"/>
              </w:rPr>
            </w:pPr>
            <w:r w:rsidRPr="000D24D4">
              <w:rPr>
                <w:rFonts w:ascii="Trebuchet MS" w:hAnsi="Trebuchet MS" w:cs="Arial"/>
                <w:sz w:val="18"/>
                <w:szCs w:val="18"/>
              </w:rPr>
              <w:t xml:space="preserve">Vardinis dažnis/ </w:t>
            </w:r>
            <w:r w:rsidRPr="000D24D4">
              <w:rPr>
                <w:rFonts w:ascii="Trebuchet MS" w:hAnsi="Trebuchet MS" w:cs="Arial"/>
                <w:sz w:val="18"/>
                <w:szCs w:val="18"/>
                <w:lang w:val="en-US"/>
              </w:rPr>
              <w:t>Rated frequency</w:t>
            </w:r>
            <w:r w:rsidRPr="000D24D4">
              <w:rPr>
                <w:rFonts w:ascii="Trebuchet MS" w:hAnsi="Trebuchet MS" w:cs="Arial"/>
                <w:sz w:val="18"/>
                <w:szCs w:val="18"/>
              </w:rPr>
              <w:t>, Hz</w:t>
            </w:r>
          </w:p>
        </w:tc>
        <w:tc>
          <w:tcPr>
            <w:tcW w:w="3687" w:type="dxa"/>
            <w:vAlign w:val="center"/>
          </w:tcPr>
          <w:p w14:paraId="1D0302D6"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50 </w:t>
            </w:r>
            <w:r w:rsidRPr="000D24D4">
              <w:rPr>
                <w:rFonts w:ascii="Trebuchet MS" w:hAnsi="Trebuchet MS" w:cs="Arial"/>
                <w:sz w:val="18"/>
                <w:szCs w:val="18"/>
                <w:vertAlign w:val="superscript"/>
              </w:rPr>
              <w:t>a)</w:t>
            </w:r>
          </w:p>
        </w:tc>
        <w:tc>
          <w:tcPr>
            <w:tcW w:w="3687" w:type="dxa"/>
            <w:vAlign w:val="center"/>
          </w:tcPr>
          <w:p w14:paraId="179092ED" w14:textId="77777777" w:rsidR="0046255C" w:rsidRPr="000D24D4" w:rsidRDefault="0046255C" w:rsidP="0046255C">
            <w:pPr>
              <w:jc w:val="center"/>
              <w:rPr>
                <w:rFonts w:ascii="Trebuchet MS" w:hAnsi="Trebuchet MS"/>
                <w:sz w:val="18"/>
                <w:szCs w:val="18"/>
              </w:rPr>
            </w:pPr>
          </w:p>
        </w:tc>
        <w:tc>
          <w:tcPr>
            <w:tcW w:w="2406" w:type="dxa"/>
            <w:vAlign w:val="center"/>
          </w:tcPr>
          <w:p w14:paraId="20615701" w14:textId="77777777" w:rsidR="0046255C" w:rsidRPr="000D24D4" w:rsidRDefault="0046255C" w:rsidP="0046255C">
            <w:pPr>
              <w:jc w:val="center"/>
              <w:rPr>
                <w:rFonts w:ascii="Trebuchet MS" w:hAnsi="Trebuchet MS"/>
                <w:sz w:val="18"/>
                <w:szCs w:val="18"/>
              </w:rPr>
            </w:pPr>
          </w:p>
        </w:tc>
        <w:tc>
          <w:tcPr>
            <w:tcW w:w="991" w:type="dxa"/>
            <w:vAlign w:val="center"/>
          </w:tcPr>
          <w:p w14:paraId="51539116" w14:textId="77777777" w:rsidR="0046255C" w:rsidRPr="000D24D4" w:rsidRDefault="0046255C" w:rsidP="0046255C">
            <w:pPr>
              <w:jc w:val="center"/>
              <w:rPr>
                <w:rFonts w:ascii="Trebuchet MS" w:hAnsi="Trebuchet MS"/>
                <w:sz w:val="18"/>
                <w:szCs w:val="18"/>
              </w:rPr>
            </w:pPr>
          </w:p>
        </w:tc>
      </w:tr>
      <w:tr w:rsidR="0046255C" w:rsidRPr="000D24D4" w14:paraId="456B28E3" w14:textId="77777777" w:rsidTr="00D5148A">
        <w:trPr>
          <w:cantSplit/>
        </w:trPr>
        <w:tc>
          <w:tcPr>
            <w:tcW w:w="705" w:type="dxa"/>
            <w:vAlign w:val="center"/>
          </w:tcPr>
          <w:p w14:paraId="12B8F577"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5CAD983E"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Tinklo neutralės įžeminimas</w:t>
            </w:r>
            <w:r w:rsidRPr="000D24D4">
              <w:rPr>
                <w:rFonts w:ascii="Trebuchet MS" w:hAnsi="Trebuchet MS" w:cs="Arial"/>
                <w:sz w:val="18"/>
                <w:szCs w:val="18"/>
                <w:lang w:val="en-US"/>
              </w:rPr>
              <w:t>/ Earthing of system neutral</w:t>
            </w:r>
          </w:p>
        </w:tc>
        <w:tc>
          <w:tcPr>
            <w:tcW w:w="3687" w:type="dxa"/>
            <w:vAlign w:val="center"/>
          </w:tcPr>
          <w:p w14:paraId="0AB65D57" w14:textId="77777777" w:rsidR="0046255C" w:rsidRPr="000D24D4" w:rsidRDefault="0046255C" w:rsidP="0046255C">
            <w:pPr>
              <w:jc w:val="center"/>
              <w:rPr>
                <w:rFonts w:ascii="Trebuchet MS" w:hAnsi="Trebuchet MS" w:cs="Arial"/>
                <w:sz w:val="18"/>
                <w:szCs w:val="18"/>
                <w:lang w:val="en-US"/>
              </w:rPr>
            </w:pPr>
            <w:r w:rsidRPr="000D24D4">
              <w:rPr>
                <w:rFonts w:ascii="Trebuchet MS" w:hAnsi="Trebuchet MS" w:cs="Arial"/>
                <w:sz w:val="18"/>
                <w:szCs w:val="18"/>
              </w:rPr>
              <w:t>Tiesiogiai įžeminta</w:t>
            </w:r>
            <w:r w:rsidRPr="000D24D4">
              <w:rPr>
                <w:rFonts w:ascii="Trebuchet MS" w:hAnsi="Trebuchet MS" w:cs="Arial"/>
                <w:sz w:val="18"/>
                <w:szCs w:val="18"/>
                <w:lang w:val="en-US"/>
              </w:rPr>
              <w:t>/</w:t>
            </w:r>
          </w:p>
          <w:p w14:paraId="11278BC7"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lang w:val="en-US"/>
              </w:rPr>
              <w:t>Solidly earthed </w:t>
            </w:r>
            <w:r w:rsidRPr="000D24D4">
              <w:rPr>
                <w:rFonts w:ascii="Trebuchet MS" w:hAnsi="Trebuchet MS" w:cs="Arial"/>
                <w:bCs/>
                <w:sz w:val="18"/>
                <w:szCs w:val="18"/>
                <w:vertAlign w:val="superscript"/>
              </w:rPr>
              <w:t>a)</w:t>
            </w:r>
          </w:p>
        </w:tc>
        <w:tc>
          <w:tcPr>
            <w:tcW w:w="3687" w:type="dxa"/>
            <w:vAlign w:val="center"/>
          </w:tcPr>
          <w:p w14:paraId="352A1B79" w14:textId="77777777" w:rsidR="0046255C" w:rsidRPr="000D24D4" w:rsidRDefault="0046255C" w:rsidP="0046255C">
            <w:pPr>
              <w:jc w:val="center"/>
              <w:rPr>
                <w:rFonts w:ascii="Trebuchet MS" w:hAnsi="Trebuchet MS"/>
                <w:sz w:val="18"/>
                <w:szCs w:val="18"/>
              </w:rPr>
            </w:pPr>
          </w:p>
        </w:tc>
        <w:tc>
          <w:tcPr>
            <w:tcW w:w="2406" w:type="dxa"/>
            <w:vAlign w:val="center"/>
          </w:tcPr>
          <w:p w14:paraId="2B6CC40E" w14:textId="77777777" w:rsidR="0046255C" w:rsidRPr="000D24D4" w:rsidRDefault="0046255C" w:rsidP="0046255C">
            <w:pPr>
              <w:jc w:val="center"/>
              <w:rPr>
                <w:rFonts w:ascii="Trebuchet MS" w:hAnsi="Trebuchet MS"/>
                <w:sz w:val="18"/>
                <w:szCs w:val="18"/>
              </w:rPr>
            </w:pPr>
          </w:p>
        </w:tc>
        <w:tc>
          <w:tcPr>
            <w:tcW w:w="991" w:type="dxa"/>
            <w:vAlign w:val="center"/>
          </w:tcPr>
          <w:p w14:paraId="06AA116D" w14:textId="77777777" w:rsidR="0046255C" w:rsidRPr="000D24D4" w:rsidRDefault="0046255C" w:rsidP="0046255C">
            <w:pPr>
              <w:jc w:val="center"/>
              <w:rPr>
                <w:rFonts w:ascii="Trebuchet MS" w:hAnsi="Trebuchet MS"/>
                <w:sz w:val="18"/>
                <w:szCs w:val="18"/>
              </w:rPr>
            </w:pPr>
          </w:p>
        </w:tc>
      </w:tr>
      <w:tr w:rsidR="0046255C" w:rsidRPr="000D24D4" w14:paraId="1B2A573E" w14:textId="77777777" w:rsidTr="00D5148A">
        <w:trPr>
          <w:cantSplit/>
        </w:trPr>
        <w:tc>
          <w:tcPr>
            <w:tcW w:w="705" w:type="dxa"/>
            <w:vAlign w:val="center"/>
          </w:tcPr>
          <w:p w14:paraId="3B0C5F56"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64B23C08"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bCs/>
                <w:sz w:val="18"/>
                <w:szCs w:val="18"/>
              </w:rPr>
              <w:t xml:space="preserve">Mechaninės statinės apkrovos ant pirminių gnybtų/ </w:t>
            </w:r>
            <w:r w:rsidRPr="000D24D4">
              <w:rPr>
                <w:rFonts w:ascii="Trebuchet MS" w:hAnsi="Trebuchet MS" w:cs="Arial"/>
                <w:bCs/>
                <w:sz w:val="18"/>
                <w:szCs w:val="18"/>
                <w:lang w:val="en-US"/>
              </w:rPr>
              <w:t>Mechanical static loads at the primary terminals (F</w:t>
            </w:r>
            <w:r w:rsidRPr="000D24D4">
              <w:rPr>
                <w:rFonts w:ascii="Trebuchet MS" w:hAnsi="Trebuchet MS" w:cs="Arial"/>
                <w:bCs/>
                <w:sz w:val="18"/>
                <w:szCs w:val="18"/>
                <w:vertAlign w:val="subscript"/>
                <w:lang w:val="en-US"/>
              </w:rPr>
              <w:t>R</w:t>
            </w:r>
            <w:r w:rsidRPr="000D24D4">
              <w:rPr>
                <w:rFonts w:ascii="Trebuchet MS" w:hAnsi="Trebuchet MS" w:cs="Arial"/>
                <w:bCs/>
                <w:sz w:val="18"/>
                <w:szCs w:val="18"/>
                <w:lang w:val="en-US"/>
              </w:rPr>
              <w:t>), N </w:t>
            </w:r>
            <w:r w:rsidRPr="000D24D4">
              <w:rPr>
                <w:rFonts w:ascii="Trebuchet MS" w:hAnsi="Trebuchet MS" w:cs="Arial"/>
                <w:bCs/>
                <w:sz w:val="18"/>
                <w:szCs w:val="18"/>
                <w:vertAlign w:val="superscript"/>
                <w:lang w:val="en-US"/>
              </w:rPr>
              <w:t>1)</w:t>
            </w:r>
          </w:p>
        </w:tc>
        <w:tc>
          <w:tcPr>
            <w:tcW w:w="3687" w:type="dxa"/>
            <w:vAlign w:val="center"/>
          </w:tcPr>
          <w:p w14:paraId="24B5FE49" w14:textId="4BE91D50"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2000 </w:t>
            </w:r>
            <w:r w:rsidR="00C835D1">
              <w:rPr>
                <w:rFonts w:ascii="Trebuchet MS" w:hAnsi="Trebuchet MS" w:cs="Arial"/>
                <w:sz w:val="18"/>
                <w:szCs w:val="18"/>
                <w:vertAlign w:val="superscript"/>
              </w:rPr>
              <w:t>d</w:t>
            </w:r>
            <w:r w:rsidRPr="000D24D4">
              <w:rPr>
                <w:rFonts w:ascii="Trebuchet MS" w:hAnsi="Trebuchet MS" w:cs="Arial"/>
                <w:sz w:val="18"/>
                <w:szCs w:val="18"/>
                <w:vertAlign w:val="superscript"/>
              </w:rPr>
              <w:t>)</w:t>
            </w:r>
            <w:r w:rsidR="00C835D1">
              <w:rPr>
                <w:rFonts w:ascii="Trebuchet MS" w:hAnsi="Trebuchet MS" w:cs="Arial"/>
                <w:sz w:val="18"/>
                <w:szCs w:val="18"/>
                <w:vertAlign w:val="superscript"/>
              </w:rPr>
              <w:t xml:space="preserve"> arba/</w:t>
            </w:r>
            <w:r w:rsidR="00C835D1" w:rsidRPr="00C835D1">
              <w:rPr>
                <w:rFonts w:ascii="Trebuchet MS" w:hAnsi="Trebuchet MS" w:cs="Arial"/>
                <w:sz w:val="18"/>
                <w:szCs w:val="18"/>
                <w:vertAlign w:val="superscript"/>
                <w:lang w:val="en-US"/>
              </w:rPr>
              <w:t>or</w:t>
            </w:r>
            <w:r w:rsidR="00C835D1">
              <w:rPr>
                <w:rFonts w:ascii="Trebuchet MS" w:hAnsi="Trebuchet MS" w:cs="Arial"/>
                <w:sz w:val="18"/>
                <w:szCs w:val="18"/>
                <w:vertAlign w:val="superscript"/>
              </w:rPr>
              <w:t xml:space="preserve"> e)</w:t>
            </w:r>
          </w:p>
        </w:tc>
        <w:tc>
          <w:tcPr>
            <w:tcW w:w="3687" w:type="dxa"/>
            <w:vAlign w:val="center"/>
          </w:tcPr>
          <w:p w14:paraId="74E90843" w14:textId="77777777" w:rsidR="0046255C" w:rsidRPr="000D24D4" w:rsidRDefault="0046255C" w:rsidP="0046255C">
            <w:pPr>
              <w:jc w:val="center"/>
              <w:rPr>
                <w:rFonts w:ascii="Trebuchet MS" w:hAnsi="Trebuchet MS"/>
                <w:sz w:val="18"/>
                <w:szCs w:val="18"/>
              </w:rPr>
            </w:pPr>
          </w:p>
        </w:tc>
        <w:tc>
          <w:tcPr>
            <w:tcW w:w="2406" w:type="dxa"/>
            <w:vAlign w:val="center"/>
          </w:tcPr>
          <w:p w14:paraId="2AEEF910" w14:textId="77777777" w:rsidR="0046255C" w:rsidRPr="000D24D4" w:rsidRDefault="0046255C" w:rsidP="0046255C">
            <w:pPr>
              <w:jc w:val="center"/>
              <w:rPr>
                <w:rFonts w:ascii="Trebuchet MS" w:hAnsi="Trebuchet MS"/>
                <w:sz w:val="18"/>
                <w:szCs w:val="18"/>
              </w:rPr>
            </w:pPr>
          </w:p>
        </w:tc>
        <w:tc>
          <w:tcPr>
            <w:tcW w:w="991" w:type="dxa"/>
            <w:vAlign w:val="center"/>
          </w:tcPr>
          <w:p w14:paraId="2CD5A511" w14:textId="77777777" w:rsidR="0046255C" w:rsidRPr="000D24D4" w:rsidRDefault="0046255C" w:rsidP="0046255C">
            <w:pPr>
              <w:jc w:val="center"/>
              <w:rPr>
                <w:rFonts w:ascii="Trebuchet MS" w:hAnsi="Trebuchet MS"/>
                <w:sz w:val="18"/>
                <w:szCs w:val="18"/>
              </w:rPr>
            </w:pPr>
          </w:p>
        </w:tc>
      </w:tr>
      <w:tr w:rsidR="00492FE8" w:rsidRPr="000D24D4" w14:paraId="2C729381" w14:textId="77777777" w:rsidTr="00D5148A">
        <w:trPr>
          <w:cantSplit/>
        </w:trPr>
        <w:tc>
          <w:tcPr>
            <w:tcW w:w="705" w:type="dxa"/>
            <w:vAlign w:val="center"/>
          </w:tcPr>
          <w:p w14:paraId="4261A5BD" w14:textId="77777777" w:rsidR="00492FE8" w:rsidRPr="000D24D4" w:rsidRDefault="00492FE8" w:rsidP="00492FE8">
            <w:pPr>
              <w:pStyle w:val="ListParagraph"/>
              <w:numPr>
                <w:ilvl w:val="0"/>
                <w:numId w:val="16"/>
              </w:numPr>
              <w:rPr>
                <w:rFonts w:ascii="Trebuchet MS" w:hAnsi="Trebuchet MS"/>
                <w:sz w:val="18"/>
                <w:szCs w:val="18"/>
              </w:rPr>
            </w:pPr>
          </w:p>
        </w:tc>
        <w:tc>
          <w:tcPr>
            <w:tcW w:w="3687" w:type="dxa"/>
          </w:tcPr>
          <w:p w14:paraId="372010B0" w14:textId="127F0652" w:rsidR="00492FE8" w:rsidRPr="000D24D4" w:rsidRDefault="00492FE8" w:rsidP="00492FE8">
            <w:pPr>
              <w:jc w:val="both"/>
              <w:rPr>
                <w:rFonts w:ascii="Trebuchet MS" w:hAnsi="Trebuchet MS" w:cs="Arial"/>
                <w:bCs/>
                <w:sz w:val="18"/>
                <w:szCs w:val="18"/>
              </w:rPr>
            </w:pPr>
            <w:r w:rsidRPr="000D24D4">
              <w:rPr>
                <w:rFonts w:ascii="Trebuchet MS" w:hAnsi="Trebuchet MS" w:cs="Arial"/>
                <w:bCs/>
                <w:sz w:val="18"/>
                <w:szCs w:val="18"/>
              </w:rPr>
              <w:t>Apsaugos nuo vidinio išlydžio klasė pagal IEC 61869-1</w:t>
            </w:r>
            <w:r>
              <w:rPr>
                <w:rFonts w:ascii="Trebuchet MS" w:hAnsi="Trebuchet MS" w:cs="Arial"/>
                <w:bCs/>
                <w:sz w:val="18"/>
                <w:szCs w:val="18"/>
              </w:rPr>
              <w:t xml:space="preserve"> ne žemesnė kaip</w:t>
            </w:r>
            <w:r w:rsidRPr="000D24D4">
              <w:rPr>
                <w:rFonts w:ascii="Trebuchet MS" w:hAnsi="Trebuchet MS" w:cs="Arial"/>
                <w:bCs/>
                <w:sz w:val="18"/>
                <w:szCs w:val="18"/>
              </w:rPr>
              <w:t xml:space="preserve">/ </w:t>
            </w:r>
            <w:r w:rsidRPr="000D24D4">
              <w:rPr>
                <w:rFonts w:ascii="Trebuchet MS" w:hAnsi="Trebuchet MS" w:cs="Arial"/>
                <w:bCs/>
                <w:sz w:val="18"/>
                <w:szCs w:val="18"/>
                <w:lang w:val="en-US"/>
              </w:rPr>
              <w:t>Internal arc fault protection class according to IEC 61869-1</w:t>
            </w:r>
            <w:r>
              <w:rPr>
                <w:rFonts w:ascii="Trebuchet MS" w:hAnsi="Trebuchet MS" w:cs="Arial"/>
                <w:bCs/>
                <w:sz w:val="18"/>
                <w:szCs w:val="18"/>
                <w:lang w:val="en-US"/>
              </w:rPr>
              <w:t xml:space="preserve"> not less than</w:t>
            </w:r>
          </w:p>
        </w:tc>
        <w:tc>
          <w:tcPr>
            <w:tcW w:w="3687" w:type="dxa"/>
            <w:vAlign w:val="center"/>
          </w:tcPr>
          <w:p w14:paraId="642CFF49" w14:textId="4559B65F" w:rsidR="00492FE8" w:rsidRPr="000D24D4" w:rsidRDefault="00492FE8" w:rsidP="00492FE8">
            <w:pPr>
              <w:jc w:val="center"/>
              <w:rPr>
                <w:rFonts w:ascii="Trebuchet MS" w:hAnsi="Trebuchet MS" w:cs="Arial"/>
                <w:sz w:val="18"/>
                <w:szCs w:val="18"/>
                <w:vertAlign w:val="superscript"/>
              </w:rPr>
            </w:pPr>
            <w:r w:rsidRPr="000D24D4">
              <w:rPr>
                <w:rFonts w:ascii="Trebuchet MS" w:hAnsi="Trebuchet MS" w:cs="Arial"/>
                <w:sz w:val="18"/>
                <w:szCs w:val="18"/>
              </w:rPr>
              <w:t>I </w:t>
            </w:r>
            <w:r w:rsidR="00A433D0">
              <w:rPr>
                <w:rFonts w:ascii="Trebuchet MS" w:hAnsi="Trebuchet MS" w:cs="Arial"/>
                <w:sz w:val="18"/>
                <w:szCs w:val="18"/>
                <w:vertAlign w:val="superscript"/>
              </w:rPr>
              <w:t>a)</w:t>
            </w:r>
          </w:p>
        </w:tc>
        <w:tc>
          <w:tcPr>
            <w:tcW w:w="3687" w:type="dxa"/>
            <w:vAlign w:val="center"/>
          </w:tcPr>
          <w:p w14:paraId="2D4A7B12" w14:textId="77777777" w:rsidR="00492FE8" w:rsidRPr="000D24D4" w:rsidRDefault="00492FE8" w:rsidP="00492FE8">
            <w:pPr>
              <w:jc w:val="center"/>
              <w:rPr>
                <w:rFonts w:ascii="Trebuchet MS" w:hAnsi="Trebuchet MS"/>
                <w:sz w:val="18"/>
                <w:szCs w:val="18"/>
              </w:rPr>
            </w:pPr>
          </w:p>
        </w:tc>
        <w:tc>
          <w:tcPr>
            <w:tcW w:w="2406" w:type="dxa"/>
            <w:vAlign w:val="center"/>
          </w:tcPr>
          <w:p w14:paraId="1D603C6E" w14:textId="77777777" w:rsidR="00492FE8" w:rsidRPr="000D24D4" w:rsidRDefault="00492FE8" w:rsidP="00492FE8">
            <w:pPr>
              <w:jc w:val="center"/>
              <w:rPr>
                <w:rFonts w:ascii="Trebuchet MS" w:hAnsi="Trebuchet MS"/>
                <w:sz w:val="18"/>
                <w:szCs w:val="18"/>
              </w:rPr>
            </w:pPr>
          </w:p>
        </w:tc>
        <w:tc>
          <w:tcPr>
            <w:tcW w:w="991" w:type="dxa"/>
            <w:vAlign w:val="center"/>
          </w:tcPr>
          <w:p w14:paraId="0FFB081A" w14:textId="77777777" w:rsidR="00492FE8" w:rsidRPr="000D24D4" w:rsidRDefault="00492FE8" w:rsidP="00492FE8">
            <w:pPr>
              <w:jc w:val="center"/>
              <w:rPr>
                <w:rFonts w:ascii="Trebuchet MS" w:hAnsi="Trebuchet MS"/>
                <w:sz w:val="18"/>
                <w:szCs w:val="18"/>
              </w:rPr>
            </w:pPr>
          </w:p>
        </w:tc>
      </w:tr>
      <w:tr w:rsidR="0046255C" w:rsidRPr="000D24D4" w14:paraId="2D93D27F" w14:textId="77777777" w:rsidTr="00D5148A">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5"/>
            <w:vAlign w:val="center"/>
          </w:tcPr>
          <w:p w14:paraId="6534970E"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Transformatoriaus konstrukcija:/ </w:t>
            </w:r>
            <w:r w:rsidRPr="000D24D4">
              <w:rPr>
                <w:rFonts w:ascii="Trebuchet MS" w:hAnsi="Trebuchet MS" w:cs="Arial"/>
                <w:b/>
                <w:sz w:val="18"/>
                <w:szCs w:val="18"/>
                <w:lang w:val="en-US"/>
              </w:rPr>
              <w:t>Design of transformer:</w:t>
            </w:r>
          </w:p>
        </w:tc>
      </w:tr>
      <w:tr w:rsidR="0046255C" w:rsidRPr="000D24D4" w14:paraId="01D8694F" w14:textId="77777777" w:rsidTr="00D5148A">
        <w:trPr>
          <w:cantSplit/>
        </w:trPr>
        <w:tc>
          <w:tcPr>
            <w:tcW w:w="705" w:type="dxa"/>
            <w:vAlign w:val="center"/>
          </w:tcPr>
          <w:p w14:paraId="1AFF26E2" w14:textId="77777777" w:rsidR="0046255C" w:rsidRPr="000D24D4" w:rsidRDefault="0046255C" w:rsidP="0046255C">
            <w:pPr>
              <w:pStyle w:val="ListParagraph"/>
              <w:numPr>
                <w:ilvl w:val="0"/>
                <w:numId w:val="17"/>
              </w:numPr>
              <w:rPr>
                <w:rFonts w:ascii="Trebuchet MS" w:hAnsi="Trebuchet MS"/>
                <w:sz w:val="18"/>
                <w:szCs w:val="18"/>
              </w:rPr>
            </w:pPr>
          </w:p>
        </w:tc>
        <w:tc>
          <w:tcPr>
            <w:tcW w:w="3687" w:type="dxa"/>
            <w:vAlign w:val="center"/>
          </w:tcPr>
          <w:p w14:paraId="4983704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Konstrukcijos tipas/ </w:t>
            </w:r>
            <w:r w:rsidRPr="000D24D4">
              <w:rPr>
                <w:rFonts w:ascii="Trebuchet MS" w:hAnsi="Trebuchet MS" w:cs="Arial"/>
                <w:sz w:val="18"/>
                <w:szCs w:val="18"/>
                <w:lang w:val="en-US"/>
              </w:rPr>
              <w:t>Type of construction</w:t>
            </w:r>
          </w:p>
        </w:tc>
        <w:tc>
          <w:tcPr>
            <w:tcW w:w="3687" w:type="dxa"/>
            <w:vAlign w:val="center"/>
          </w:tcPr>
          <w:p w14:paraId="5277859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Hermetiškas, vienfazis, indukcinis transformatorius/ </w:t>
            </w:r>
            <w:r w:rsidRPr="000D24D4">
              <w:rPr>
                <w:rFonts w:ascii="Trebuchet MS" w:hAnsi="Trebuchet MS" w:cs="Arial"/>
                <w:sz w:val="18"/>
                <w:szCs w:val="18"/>
                <w:lang w:val="en-US"/>
              </w:rPr>
              <w:t>Hermetically sealed, single phase, inductive transformer </w:t>
            </w:r>
            <w:r w:rsidRPr="000D24D4">
              <w:rPr>
                <w:rFonts w:ascii="Trebuchet MS" w:hAnsi="Trebuchet MS" w:cs="Arial"/>
                <w:sz w:val="18"/>
                <w:szCs w:val="18"/>
                <w:vertAlign w:val="superscript"/>
                <w:lang w:val="en-US"/>
              </w:rPr>
              <w:t>a)</w:t>
            </w:r>
          </w:p>
        </w:tc>
        <w:tc>
          <w:tcPr>
            <w:tcW w:w="3687" w:type="dxa"/>
            <w:vAlign w:val="center"/>
          </w:tcPr>
          <w:p w14:paraId="4E4D19B2" w14:textId="77777777" w:rsidR="0046255C" w:rsidRPr="000D24D4" w:rsidRDefault="0046255C" w:rsidP="0046255C">
            <w:pPr>
              <w:jc w:val="center"/>
              <w:rPr>
                <w:rFonts w:ascii="Trebuchet MS" w:hAnsi="Trebuchet MS"/>
                <w:sz w:val="18"/>
                <w:szCs w:val="18"/>
              </w:rPr>
            </w:pPr>
          </w:p>
        </w:tc>
        <w:tc>
          <w:tcPr>
            <w:tcW w:w="2406" w:type="dxa"/>
            <w:vAlign w:val="center"/>
          </w:tcPr>
          <w:p w14:paraId="7EDF96B4" w14:textId="77777777" w:rsidR="0046255C" w:rsidRPr="000D24D4" w:rsidRDefault="0046255C" w:rsidP="0046255C">
            <w:pPr>
              <w:jc w:val="center"/>
              <w:rPr>
                <w:rFonts w:ascii="Trebuchet MS" w:hAnsi="Trebuchet MS"/>
                <w:sz w:val="18"/>
                <w:szCs w:val="18"/>
              </w:rPr>
            </w:pPr>
          </w:p>
        </w:tc>
        <w:tc>
          <w:tcPr>
            <w:tcW w:w="991" w:type="dxa"/>
            <w:vAlign w:val="center"/>
          </w:tcPr>
          <w:p w14:paraId="62A57DCF" w14:textId="77777777" w:rsidR="0046255C" w:rsidRPr="000D24D4" w:rsidRDefault="0046255C" w:rsidP="0046255C">
            <w:pPr>
              <w:jc w:val="center"/>
              <w:rPr>
                <w:rFonts w:ascii="Trebuchet MS" w:hAnsi="Trebuchet MS"/>
                <w:sz w:val="18"/>
                <w:szCs w:val="18"/>
              </w:rPr>
            </w:pPr>
          </w:p>
        </w:tc>
      </w:tr>
      <w:tr w:rsidR="0046255C" w:rsidRPr="000D24D4" w14:paraId="7FFB5C5D" w14:textId="77777777" w:rsidTr="00D5148A">
        <w:trPr>
          <w:cantSplit/>
        </w:trPr>
        <w:tc>
          <w:tcPr>
            <w:tcW w:w="705" w:type="dxa"/>
            <w:vAlign w:val="center"/>
          </w:tcPr>
          <w:p w14:paraId="664CBFE2" w14:textId="77777777" w:rsidR="0046255C" w:rsidRPr="000D24D4" w:rsidRDefault="0046255C" w:rsidP="0046255C">
            <w:pPr>
              <w:pStyle w:val="ListParagraph"/>
              <w:numPr>
                <w:ilvl w:val="0"/>
                <w:numId w:val="17"/>
              </w:numPr>
              <w:rPr>
                <w:rFonts w:ascii="Trebuchet MS" w:hAnsi="Trebuchet MS"/>
                <w:sz w:val="18"/>
                <w:szCs w:val="18"/>
              </w:rPr>
            </w:pPr>
          </w:p>
        </w:tc>
        <w:tc>
          <w:tcPr>
            <w:tcW w:w="3687" w:type="dxa"/>
          </w:tcPr>
          <w:p w14:paraId="296A262F"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Pagrindinė izoliacija/ </w:t>
            </w:r>
            <w:r w:rsidRPr="000D24D4">
              <w:rPr>
                <w:rFonts w:ascii="Trebuchet MS" w:hAnsi="Trebuchet MS" w:cs="Arial"/>
                <w:sz w:val="18"/>
                <w:szCs w:val="18"/>
                <w:lang w:val="en-US"/>
              </w:rPr>
              <w:t>Primary insulation</w:t>
            </w:r>
          </w:p>
        </w:tc>
        <w:tc>
          <w:tcPr>
            <w:tcW w:w="3687" w:type="dxa"/>
            <w:vAlign w:val="center"/>
          </w:tcPr>
          <w:p w14:paraId="6847A4D3" w14:textId="6F44B395" w:rsidR="0046255C" w:rsidRPr="000D24D4" w:rsidRDefault="00182C35" w:rsidP="0046255C">
            <w:pPr>
              <w:jc w:val="center"/>
              <w:rPr>
                <w:rFonts w:ascii="Trebuchet MS" w:hAnsi="Trebuchet MS" w:cs="Arial"/>
                <w:sz w:val="18"/>
                <w:szCs w:val="18"/>
              </w:rPr>
            </w:pPr>
            <w:r w:rsidRPr="000D24D4">
              <w:rPr>
                <w:rFonts w:ascii="Trebuchet MS" w:hAnsi="Trebuchet MS" w:cs="Arial"/>
                <w:sz w:val="18"/>
                <w:szCs w:val="18"/>
              </w:rPr>
              <w:t>Popierius - alyva</w:t>
            </w:r>
            <w:r w:rsidR="0046255C" w:rsidRPr="000D24D4">
              <w:rPr>
                <w:rFonts w:ascii="Trebuchet MS" w:hAnsi="Trebuchet MS" w:cs="Arial"/>
                <w:sz w:val="18"/>
                <w:szCs w:val="18"/>
              </w:rPr>
              <w:t xml:space="preserve">/ </w:t>
            </w:r>
            <w:r w:rsidRPr="000D24D4">
              <w:rPr>
                <w:rFonts w:ascii="Trebuchet MS" w:hAnsi="Trebuchet MS" w:cs="Arial"/>
                <w:sz w:val="18"/>
                <w:szCs w:val="18"/>
                <w:lang w:val="en-US"/>
              </w:rPr>
              <w:t>Paper - oil</w:t>
            </w:r>
            <w:r w:rsidR="0046255C" w:rsidRPr="000D24D4">
              <w:rPr>
                <w:rFonts w:ascii="Trebuchet MS" w:hAnsi="Trebuchet MS" w:cs="Arial"/>
                <w:sz w:val="18"/>
                <w:szCs w:val="18"/>
                <w:lang w:val="en-US"/>
              </w:rPr>
              <w:t> </w:t>
            </w:r>
            <w:r w:rsidR="0046255C" w:rsidRPr="000D24D4">
              <w:rPr>
                <w:rFonts w:ascii="Trebuchet MS" w:hAnsi="Trebuchet MS" w:cs="Arial"/>
                <w:sz w:val="18"/>
                <w:szCs w:val="18"/>
                <w:vertAlign w:val="superscript"/>
                <w:lang w:val="en-US"/>
              </w:rPr>
              <w:t>a)</w:t>
            </w:r>
          </w:p>
        </w:tc>
        <w:tc>
          <w:tcPr>
            <w:tcW w:w="3687" w:type="dxa"/>
            <w:vAlign w:val="center"/>
          </w:tcPr>
          <w:p w14:paraId="1F8B24FF" w14:textId="77777777" w:rsidR="0046255C" w:rsidRPr="000D24D4" w:rsidRDefault="0046255C" w:rsidP="0046255C">
            <w:pPr>
              <w:jc w:val="center"/>
              <w:rPr>
                <w:rFonts w:ascii="Trebuchet MS" w:hAnsi="Trebuchet MS"/>
                <w:sz w:val="18"/>
                <w:szCs w:val="18"/>
              </w:rPr>
            </w:pPr>
          </w:p>
        </w:tc>
        <w:tc>
          <w:tcPr>
            <w:tcW w:w="2406" w:type="dxa"/>
            <w:vAlign w:val="center"/>
          </w:tcPr>
          <w:p w14:paraId="38170528" w14:textId="77777777" w:rsidR="0046255C" w:rsidRPr="000D24D4" w:rsidRDefault="0046255C" w:rsidP="0046255C">
            <w:pPr>
              <w:jc w:val="center"/>
              <w:rPr>
                <w:rFonts w:ascii="Trebuchet MS" w:hAnsi="Trebuchet MS"/>
                <w:sz w:val="18"/>
                <w:szCs w:val="18"/>
              </w:rPr>
            </w:pPr>
          </w:p>
        </w:tc>
        <w:tc>
          <w:tcPr>
            <w:tcW w:w="991" w:type="dxa"/>
            <w:vAlign w:val="center"/>
          </w:tcPr>
          <w:p w14:paraId="662DA40C" w14:textId="77777777" w:rsidR="0046255C" w:rsidRPr="000D24D4" w:rsidRDefault="0046255C" w:rsidP="0046255C">
            <w:pPr>
              <w:jc w:val="center"/>
              <w:rPr>
                <w:rFonts w:ascii="Trebuchet MS" w:hAnsi="Trebuchet MS"/>
                <w:sz w:val="18"/>
                <w:szCs w:val="18"/>
              </w:rPr>
            </w:pPr>
          </w:p>
        </w:tc>
      </w:tr>
      <w:tr w:rsidR="005C53D6" w:rsidRPr="000D24D4" w14:paraId="709A5C48" w14:textId="77777777" w:rsidTr="00AD4CE4">
        <w:trPr>
          <w:cantSplit/>
        </w:trPr>
        <w:tc>
          <w:tcPr>
            <w:tcW w:w="705" w:type="dxa"/>
            <w:vAlign w:val="center"/>
          </w:tcPr>
          <w:p w14:paraId="54456FF2" w14:textId="77777777" w:rsidR="005C53D6" w:rsidRPr="000D24D4" w:rsidRDefault="005C53D6" w:rsidP="005C53D6">
            <w:pPr>
              <w:pStyle w:val="ListParagraph"/>
              <w:numPr>
                <w:ilvl w:val="0"/>
                <w:numId w:val="17"/>
              </w:numPr>
              <w:rPr>
                <w:rFonts w:ascii="Trebuchet MS" w:hAnsi="Trebuchet MS"/>
                <w:sz w:val="18"/>
                <w:szCs w:val="18"/>
              </w:rPr>
            </w:pPr>
          </w:p>
        </w:tc>
        <w:tc>
          <w:tcPr>
            <w:tcW w:w="3687" w:type="dxa"/>
            <w:vAlign w:val="center"/>
          </w:tcPr>
          <w:p w14:paraId="06E47447" w14:textId="635E556A"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Terminio alyvos išsiplėtimo kompensavimas/ </w:t>
            </w:r>
            <w:r w:rsidRPr="000D24D4">
              <w:rPr>
                <w:rFonts w:ascii="Trebuchet MS" w:hAnsi="Trebuchet MS" w:cs="Arial"/>
                <w:sz w:val="18"/>
                <w:szCs w:val="18"/>
                <w:lang w:val="en-US"/>
              </w:rPr>
              <w:t>Thermal oil expansion compensation</w:t>
            </w:r>
          </w:p>
        </w:tc>
        <w:tc>
          <w:tcPr>
            <w:tcW w:w="3687" w:type="dxa"/>
            <w:vAlign w:val="center"/>
          </w:tcPr>
          <w:p w14:paraId="32BC25C8" w14:textId="77777777" w:rsidR="009C4797" w:rsidRPr="000D24D4" w:rsidRDefault="005C53D6" w:rsidP="009C4797">
            <w:pPr>
              <w:jc w:val="center"/>
              <w:rPr>
                <w:rFonts w:ascii="Trebuchet MS" w:hAnsi="Trebuchet MS" w:cs="Arial"/>
                <w:sz w:val="18"/>
                <w:szCs w:val="18"/>
              </w:rPr>
            </w:pPr>
            <w:r w:rsidRPr="000D24D4">
              <w:rPr>
                <w:rFonts w:ascii="Trebuchet MS" w:hAnsi="Trebuchet MS" w:cs="Arial"/>
                <w:sz w:val="18"/>
                <w:szCs w:val="18"/>
              </w:rPr>
              <w:t>Plėtimosi dumplės/</w:t>
            </w:r>
          </w:p>
          <w:p w14:paraId="054D87B6" w14:textId="5BB7BC35" w:rsidR="005C53D6" w:rsidRPr="000D24D4" w:rsidRDefault="005C53D6" w:rsidP="009C4797">
            <w:pPr>
              <w:jc w:val="center"/>
              <w:rPr>
                <w:rFonts w:ascii="Trebuchet MS" w:hAnsi="Trebuchet MS" w:cs="Arial"/>
                <w:sz w:val="18"/>
                <w:szCs w:val="18"/>
              </w:rPr>
            </w:pPr>
            <w:r w:rsidRPr="000D24D4">
              <w:rPr>
                <w:rFonts w:ascii="Trebuchet MS" w:hAnsi="Trebuchet MS" w:cs="Arial"/>
                <w:sz w:val="18"/>
                <w:szCs w:val="18"/>
                <w:lang w:val="en-US"/>
              </w:rPr>
              <w:t>Expansion bellows</w:t>
            </w:r>
            <w:r w:rsidRPr="000D24D4">
              <w:rPr>
                <w:rFonts w:ascii="Trebuchet MS" w:hAnsi="Trebuchet MS" w:cs="Arial"/>
                <w:sz w:val="18"/>
                <w:szCs w:val="18"/>
              </w:rPr>
              <w:t> </w:t>
            </w:r>
            <w:r w:rsidRPr="000D24D4">
              <w:rPr>
                <w:rFonts w:ascii="Trebuchet MS" w:hAnsi="Trebuchet MS" w:cs="Arial"/>
                <w:sz w:val="18"/>
                <w:szCs w:val="18"/>
                <w:vertAlign w:val="superscript"/>
              </w:rPr>
              <w:t>a)</w:t>
            </w:r>
          </w:p>
        </w:tc>
        <w:tc>
          <w:tcPr>
            <w:tcW w:w="3687" w:type="dxa"/>
            <w:vAlign w:val="center"/>
          </w:tcPr>
          <w:p w14:paraId="0A5C0246" w14:textId="77777777" w:rsidR="005C53D6" w:rsidRPr="000D24D4" w:rsidRDefault="005C53D6" w:rsidP="005C53D6">
            <w:pPr>
              <w:jc w:val="center"/>
              <w:rPr>
                <w:rFonts w:ascii="Trebuchet MS" w:hAnsi="Trebuchet MS"/>
                <w:sz w:val="18"/>
                <w:szCs w:val="18"/>
              </w:rPr>
            </w:pPr>
          </w:p>
        </w:tc>
        <w:tc>
          <w:tcPr>
            <w:tcW w:w="2406" w:type="dxa"/>
            <w:vAlign w:val="center"/>
          </w:tcPr>
          <w:p w14:paraId="06CFF0E7" w14:textId="77777777" w:rsidR="005C53D6" w:rsidRPr="000D24D4" w:rsidRDefault="005C53D6" w:rsidP="005C53D6">
            <w:pPr>
              <w:jc w:val="center"/>
              <w:rPr>
                <w:rFonts w:ascii="Trebuchet MS" w:hAnsi="Trebuchet MS"/>
                <w:sz w:val="18"/>
                <w:szCs w:val="18"/>
              </w:rPr>
            </w:pPr>
          </w:p>
        </w:tc>
        <w:tc>
          <w:tcPr>
            <w:tcW w:w="991" w:type="dxa"/>
            <w:vAlign w:val="center"/>
          </w:tcPr>
          <w:p w14:paraId="72598D9B" w14:textId="77777777" w:rsidR="005C53D6" w:rsidRPr="000D24D4" w:rsidRDefault="005C53D6" w:rsidP="005C53D6">
            <w:pPr>
              <w:jc w:val="center"/>
              <w:rPr>
                <w:rFonts w:ascii="Trebuchet MS" w:hAnsi="Trebuchet MS"/>
                <w:sz w:val="18"/>
                <w:szCs w:val="18"/>
              </w:rPr>
            </w:pPr>
          </w:p>
        </w:tc>
      </w:tr>
      <w:tr w:rsidR="005C53D6" w:rsidRPr="000D24D4" w14:paraId="4C7C5F9F" w14:textId="77777777" w:rsidTr="00AD4CE4">
        <w:trPr>
          <w:cantSplit/>
        </w:trPr>
        <w:tc>
          <w:tcPr>
            <w:tcW w:w="705" w:type="dxa"/>
            <w:vAlign w:val="center"/>
          </w:tcPr>
          <w:p w14:paraId="2A429BF7" w14:textId="77777777" w:rsidR="005C53D6" w:rsidRPr="000D24D4" w:rsidRDefault="005C53D6" w:rsidP="005C53D6">
            <w:pPr>
              <w:pStyle w:val="ListParagraph"/>
              <w:numPr>
                <w:ilvl w:val="0"/>
                <w:numId w:val="17"/>
              </w:numPr>
              <w:rPr>
                <w:rFonts w:ascii="Trebuchet MS" w:hAnsi="Trebuchet MS"/>
                <w:sz w:val="18"/>
                <w:szCs w:val="18"/>
              </w:rPr>
            </w:pPr>
          </w:p>
        </w:tc>
        <w:tc>
          <w:tcPr>
            <w:tcW w:w="3687" w:type="dxa"/>
            <w:vAlign w:val="center"/>
          </w:tcPr>
          <w:p w14:paraId="5866150A" w14:textId="65D86B6E"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Plėtimosi dumplių pagaminimo medžiaga/ </w:t>
            </w:r>
            <w:r w:rsidRPr="000D24D4">
              <w:rPr>
                <w:rFonts w:ascii="Trebuchet MS" w:hAnsi="Trebuchet MS" w:cs="Arial"/>
                <w:sz w:val="18"/>
                <w:szCs w:val="18"/>
                <w:lang w:val="en-US"/>
              </w:rPr>
              <w:t>Material of expansion bellows</w:t>
            </w:r>
          </w:p>
        </w:tc>
        <w:tc>
          <w:tcPr>
            <w:tcW w:w="3687" w:type="dxa"/>
            <w:vAlign w:val="center"/>
          </w:tcPr>
          <w:p w14:paraId="5F421751" w14:textId="3A9E588B"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Nerūdijantis plienas/ </w:t>
            </w:r>
            <w:r w:rsidRPr="000D24D4">
              <w:rPr>
                <w:rFonts w:ascii="Trebuchet MS" w:hAnsi="Trebuchet MS" w:cs="Arial"/>
                <w:sz w:val="18"/>
                <w:szCs w:val="18"/>
                <w:lang w:val="en-US"/>
              </w:rPr>
              <w:t>Stainless steel </w:t>
            </w:r>
            <w:r w:rsidRPr="000D24D4">
              <w:rPr>
                <w:rFonts w:ascii="Trebuchet MS" w:hAnsi="Trebuchet MS" w:cs="Arial"/>
                <w:sz w:val="18"/>
                <w:szCs w:val="18"/>
                <w:vertAlign w:val="superscript"/>
                <w:lang w:val="en-US"/>
              </w:rPr>
              <w:t>a)</w:t>
            </w:r>
          </w:p>
        </w:tc>
        <w:tc>
          <w:tcPr>
            <w:tcW w:w="3687" w:type="dxa"/>
            <w:vAlign w:val="center"/>
          </w:tcPr>
          <w:p w14:paraId="058573D8" w14:textId="77777777" w:rsidR="005C53D6" w:rsidRPr="000D24D4" w:rsidRDefault="005C53D6" w:rsidP="005C53D6">
            <w:pPr>
              <w:jc w:val="center"/>
              <w:rPr>
                <w:rFonts w:ascii="Trebuchet MS" w:hAnsi="Trebuchet MS"/>
                <w:sz w:val="18"/>
                <w:szCs w:val="18"/>
              </w:rPr>
            </w:pPr>
          </w:p>
        </w:tc>
        <w:tc>
          <w:tcPr>
            <w:tcW w:w="2406" w:type="dxa"/>
            <w:vAlign w:val="center"/>
          </w:tcPr>
          <w:p w14:paraId="6BB9CAC8" w14:textId="77777777" w:rsidR="005C53D6" w:rsidRPr="000D24D4" w:rsidRDefault="005C53D6" w:rsidP="005C53D6">
            <w:pPr>
              <w:jc w:val="center"/>
              <w:rPr>
                <w:rFonts w:ascii="Trebuchet MS" w:hAnsi="Trebuchet MS"/>
                <w:sz w:val="18"/>
                <w:szCs w:val="18"/>
              </w:rPr>
            </w:pPr>
          </w:p>
        </w:tc>
        <w:tc>
          <w:tcPr>
            <w:tcW w:w="991" w:type="dxa"/>
            <w:vAlign w:val="center"/>
          </w:tcPr>
          <w:p w14:paraId="51A54607" w14:textId="77777777" w:rsidR="005C53D6" w:rsidRPr="000D24D4" w:rsidRDefault="005C53D6" w:rsidP="005C53D6">
            <w:pPr>
              <w:jc w:val="center"/>
              <w:rPr>
                <w:rFonts w:ascii="Trebuchet MS" w:hAnsi="Trebuchet MS"/>
                <w:sz w:val="18"/>
                <w:szCs w:val="18"/>
              </w:rPr>
            </w:pPr>
          </w:p>
        </w:tc>
      </w:tr>
      <w:tr w:rsidR="009C4797" w:rsidRPr="000D24D4" w14:paraId="3C8043FF" w14:textId="77777777" w:rsidTr="00AD4CE4">
        <w:trPr>
          <w:cantSplit/>
        </w:trPr>
        <w:tc>
          <w:tcPr>
            <w:tcW w:w="705" w:type="dxa"/>
            <w:vAlign w:val="center"/>
          </w:tcPr>
          <w:p w14:paraId="5C5CA9E9"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69EF2BBB" w14:textId="3AEBFBB9"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Vietinė alyvos lygio indikacija/ </w:t>
            </w:r>
            <w:r w:rsidRPr="000D24D4">
              <w:rPr>
                <w:rFonts w:ascii="Trebuchet MS" w:hAnsi="Trebuchet MS" w:cs="Arial"/>
                <w:sz w:val="18"/>
                <w:szCs w:val="18"/>
                <w:lang w:val="en-US"/>
              </w:rPr>
              <w:t>Indication of oil level for visual inspection</w:t>
            </w:r>
          </w:p>
        </w:tc>
        <w:tc>
          <w:tcPr>
            <w:tcW w:w="3687" w:type="dxa"/>
            <w:vAlign w:val="center"/>
          </w:tcPr>
          <w:p w14:paraId="176D87D7" w14:textId="0A24B04B" w:rsidR="009C4797" w:rsidRPr="000D24D4" w:rsidRDefault="009C4797" w:rsidP="00F03218">
            <w:pPr>
              <w:jc w:val="both"/>
              <w:rPr>
                <w:rFonts w:ascii="Trebuchet MS" w:hAnsi="Trebuchet MS" w:cs="Arial"/>
                <w:sz w:val="18"/>
                <w:szCs w:val="18"/>
              </w:rPr>
            </w:pPr>
            <w:r w:rsidRPr="000D24D4">
              <w:rPr>
                <w:rFonts w:ascii="Trebuchet MS" w:hAnsi="Trebuchet MS" w:cs="Arial"/>
                <w:sz w:val="18"/>
                <w:szCs w:val="18"/>
              </w:rPr>
              <w:t xml:space="preserve">Mechaninė, įrengta ant plėtimosi dumplių/ </w:t>
            </w:r>
            <w:r w:rsidRPr="000D24D4">
              <w:rPr>
                <w:rFonts w:ascii="Trebuchet MS" w:hAnsi="Trebuchet MS" w:cs="Arial"/>
                <w:sz w:val="18"/>
                <w:szCs w:val="18"/>
                <w:lang w:val="en-US"/>
              </w:rPr>
              <w:t>Mechanical, equipped on an expansion bellows </w:t>
            </w:r>
            <w:r w:rsidRPr="000D24D4">
              <w:rPr>
                <w:rFonts w:ascii="Trebuchet MS" w:hAnsi="Trebuchet MS" w:cs="Arial"/>
                <w:sz w:val="18"/>
                <w:szCs w:val="18"/>
                <w:vertAlign w:val="superscript"/>
                <w:lang w:val="en-US"/>
              </w:rPr>
              <w:t>a)</w:t>
            </w:r>
          </w:p>
        </w:tc>
        <w:tc>
          <w:tcPr>
            <w:tcW w:w="3687" w:type="dxa"/>
            <w:vAlign w:val="center"/>
          </w:tcPr>
          <w:p w14:paraId="600113F4" w14:textId="77777777" w:rsidR="009C4797" w:rsidRPr="000D24D4" w:rsidRDefault="009C4797" w:rsidP="009C4797">
            <w:pPr>
              <w:jc w:val="center"/>
              <w:rPr>
                <w:rFonts w:ascii="Trebuchet MS" w:hAnsi="Trebuchet MS"/>
                <w:sz w:val="18"/>
                <w:szCs w:val="18"/>
              </w:rPr>
            </w:pPr>
          </w:p>
        </w:tc>
        <w:tc>
          <w:tcPr>
            <w:tcW w:w="2406" w:type="dxa"/>
            <w:vAlign w:val="center"/>
          </w:tcPr>
          <w:p w14:paraId="2467511B" w14:textId="77777777" w:rsidR="009C4797" w:rsidRPr="000D24D4" w:rsidRDefault="009C4797" w:rsidP="009C4797">
            <w:pPr>
              <w:jc w:val="center"/>
              <w:rPr>
                <w:rFonts w:ascii="Trebuchet MS" w:hAnsi="Trebuchet MS"/>
                <w:sz w:val="18"/>
                <w:szCs w:val="18"/>
              </w:rPr>
            </w:pPr>
          </w:p>
        </w:tc>
        <w:tc>
          <w:tcPr>
            <w:tcW w:w="991" w:type="dxa"/>
            <w:vAlign w:val="center"/>
          </w:tcPr>
          <w:p w14:paraId="2A9F4E01" w14:textId="77777777" w:rsidR="009C4797" w:rsidRPr="000D24D4" w:rsidRDefault="009C4797" w:rsidP="009C4797">
            <w:pPr>
              <w:jc w:val="center"/>
              <w:rPr>
                <w:rFonts w:ascii="Trebuchet MS" w:hAnsi="Trebuchet MS"/>
                <w:sz w:val="18"/>
                <w:szCs w:val="18"/>
              </w:rPr>
            </w:pPr>
          </w:p>
        </w:tc>
      </w:tr>
      <w:tr w:rsidR="009C4797" w:rsidRPr="000D24D4" w14:paraId="69BA3B56" w14:textId="77777777" w:rsidTr="00D5148A">
        <w:trPr>
          <w:cantSplit/>
        </w:trPr>
        <w:tc>
          <w:tcPr>
            <w:tcW w:w="705" w:type="dxa"/>
            <w:vAlign w:val="center"/>
          </w:tcPr>
          <w:p w14:paraId="69134D39"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24868436"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Transformatorių įžeminimas/ </w:t>
            </w:r>
            <w:r w:rsidRPr="000D24D4">
              <w:rPr>
                <w:rFonts w:ascii="Trebuchet MS" w:hAnsi="Trebuchet MS" w:cs="Arial"/>
                <w:sz w:val="18"/>
                <w:szCs w:val="18"/>
                <w:lang w:val="en-US"/>
              </w:rPr>
              <w:t>Earthing of transformers</w:t>
            </w:r>
          </w:p>
        </w:tc>
        <w:tc>
          <w:tcPr>
            <w:tcW w:w="3687" w:type="dxa"/>
            <w:vAlign w:val="center"/>
          </w:tcPr>
          <w:p w14:paraId="578AD2CC" w14:textId="2C6A7FF7" w:rsidR="009C4797" w:rsidRPr="000D24D4" w:rsidRDefault="009C4797" w:rsidP="009C4797">
            <w:pPr>
              <w:jc w:val="both"/>
              <w:rPr>
                <w:rFonts w:ascii="Trebuchet MS" w:hAnsi="Trebuchet MS" w:cs="Arial"/>
                <w:sz w:val="18"/>
                <w:szCs w:val="18"/>
                <w:vertAlign w:val="superscript"/>
              </w:rPr>
            </w:pPr>
            <w:r w:rsidRPr="000D24D4">
              <w:rPr>
                <w:rFonts w:ascii="Trebuchet MS" w:hAnsi="Trebuchet MS" w:cs="Arial"/>
                <w:sz w:val="18"/>
                <w:szCs w:val="18"/>
              </w:rPr>
              <w:t xml:space="preserve">Įžeminimo taškai apatinėje metalinėje transformatoriaus dalyje/ </w:t>
            </w:r>
            <w:r w:rsidRPr="000D24D4">
              <w:rPr>
                <w:rFonts w:ascii="Trebuchet MS" w:hAnsi="Trebuchet MS" w:cs="Arial"/>
                <w:sz w:val="18"/>
                <w:szCs w:val="18"/>
                <w:lang w:val="en-US"/>
              </w:rPr>
              <w:t xml:space="preserve">Earthing points </w:t>
            </w:r>
            <w:r w:rsidR="00521F62" w:rsidRPr="000D24D4">
              <w:rPr>
                <w:rFonts w:ascii="Trebuchet MS" w:hAnsi="Trebuchet MS" w:cs="Arial"/>
                <w:sz w:val="18"/>
                <w:szCs w:val="18"/>
                <w:lang w:val="en-US"/>
              </w:rPr>
              <w:t>on</w:t>
            </w:r>
            <w:r w:rsidRPr="000D24D4">
              <w:rPr>
                <w:rFonts w:ascii="Trebuchet MS" w:hAnsi="Trebuchet MS" w:cs="Arial"/>
                <w:sz w:val="18"/>
                <w:szCs w:val="18"/>
                <w:lang w:val="en-US"/>
              </w:rPr>
              <w:t xml:space="preserve"> lower metallic part of each transformer </w:t>
            </w:r>
            <w:r w:rsidRPr="000D24D4">
              <w:rPr>
                <w:rFonts w:ascii="Trebuchet MS" w:hAnsi="Trebuchet MS" w:cs="Arial"/>
                <w:sz w:val="18"/>
                <w:szCs w:val="18"/>
                <w:vertAlign w:val="superscript"/>
                <w:lang w:val="en-US"/>
              </w:rPr>
              <w:t>a)</w:t>
            </w:r>
          </w:p>
        </w:tc>
        <w:tc>
          <w:tcPr>
            <w:tcW w:w="3687" w:type="dxa"/>
            <w:vAlign w:val="center"/>
          </w:tcPr>
          <w:p w14:paraId="03C5CB62" w14:textId="77777777" w:rsidR="009C4797" w:rsidRPr="000D24D4" w:rsidRDefault="009C4797" w:rsidP="009C4797">
            <w:pPr>
              <w:jc w:val="center"/>
              <w:rPr>
                <w:rFonts w:ascii="Trebuchet MS" w:hAnsi="Trebuchet MS"/>
                <w:sz w:val="18"/>
                <w:szCs w:val="18"/>
              </w:rPr>
            </w:pPr>
          </w:p>
        </w:tc>
        <w:tc>
          <w:tcPr>
            <w:tcW w:w="2406" w:type="dxa"/>
            <w:vAlign w:val="center"/>
          </w:tcPr>
          <w:p w14:paraId="561817F6" w14:textId="77777777" w:rsidR="009C4797" w:rsidRPr="000D24D4" w:rsidRDefault="009C4797" w:rsidP="009C4797">
            <w:pPr>
              <w:jc w:val="center"/>
              <w:rPr>
                <w:rFonts w:ascii="Trebuchet MS" w:hAnsi="Trebuchet MS"/>
                <w:sz w:val="18"/>
                <w:szCs w:val="18"/>
              </w:rPr>
            </w:pPr>
          </w:p>
        </w:tc>
        <w:tc>
          <w:tcPr>
            <w:tcW w:w="991" w:type="dxa"/>
            <w:vAlign w:val="center"/>
          </w:tcPr>
          <w:p w14:paraId="755C1C65" w14:textId="77777777" w:rsidR="009C4797" w:rsidRPr="000D24D4" w:rsidRDefault="009C4797" w:rsidP="009C4797">
            <w:pPr>
              <w:jc w:val="center"/>
              <w:rPr>
                <w:rFonts w:ascii="Trebuchet MS" w:hAnsi="Trebuchet MS"/>
                <w:sz w:val="18"/>
                <w:szCs w:val="18"/>
              </w:rPr>
            </w:pPr>
          </w:p>
        </w:tc>
      </w:tr>
      <w:tr w:rsidR="009C4797" w:rsidRPr="000D24D4" w14:paraId="13426472" w14:textId="77777777" w:rsidTr="00D5148A">
        <w:trPr>
          <w:cantSplit/>
        </w:trPr>
        <w:tc>
          <w:tcPr>
            <w:tcW w:w="705" w:type="dxa"/>
            <w:vAlign w:val="center"/>
          </w:tcPr>
          <w:p w14:paraId="28833AC5"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4D7259F4"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Transformatoriaus pastatymui jo konstrukcijoje turi būti numatytos/ </w:t>
            </w:r>
            <w:r w:rsidRPr="000D24D4">
              <w:rPr>
                <w:rFonts w:ascii="Trebuchet MS" w:hAnsi="Trebuchet MS" w:cs="Arial"/>
                <w:sz w:val="18"/>
                <w:szCs w:val="18"/>
                <w:lang w:val="en-US"/>
              </w:rPr>
              <w:t>For mounting transformers shall be equipped with</w:t>
            </w:r>
          </w:p>
        </w:tc>
        <w:tc>
          <w:tcPr>
            <w:tcW w:w="3687" w:type="dxa"/>
            <w:vAlign w:val="center"/>
          </w:tcPr>
          <w:p w14:paraId="36F1BCEF" w14:textId="77777777" w:rsidR="009C4797" w:rsidRPr="000D24D4" w:rsidRDefault="009C4797" w:rsidP="009C4797">
            <w:pPr>
              <w:jc w:val="both"/>
              <w:rPr>
                <w:rFonts w:ascii="Trebuchet MS" w:hAnsi="Trebuchet MS" w:cs="Arial"/>
                <w:sz w:val="18"/>
                <w:szCs w:val="18"/>
                <w:vertAlign w:val="superscript"/>
              </w:rPr>
            </w:pPr>
            <w:r w:rsidRPr="000D24D4">
              <w:rPr>
                <w:rFonts w:ascii="Trebuchet MS" w:hAnsi="Trebuchet MS" w:cs="Arial"/>
                <w:sz w:val="18"/>
                <w:szCs w:val="18"/>
              </w:rPr>
              <w:t xml:space="preserve">Neišardomos kėlimo kilpos/ </w:t>
            </w:r>
            <w:r w:rsidRPr="000D24D4">
              <w:rPr>
                <w:rFonts w:ascii="Trebuchet MS" w:hAnsi="Trebuchet MS" w:cs="Arial"/>
                <w:sz w:val="18"/>
                <w:szCs w:val="18"/>
                <w:lang w:val="en-US"/>
              </w:rPr>
              <w:t>Non-dismountable lifting eyes </w:t>
            </w:r>
            <w:r w:rsidRPr="000D24D4">
              <w:rPr>
                <w:rFonts w:ascii="Trebuchet MS" w:hAnsi="Trebuchet MS" w:cs="Arial"/>
                <w:sz w:val="18"/>
                <w:szCs w:val="18"/>
                <w:vertAlign w:val="superscript"/>
                <w:lang w:val="en-US"/>
              </w:rPr>
              <w:t>a)</w:t>
            </w:r>
          </w:p>
        </w:tc>
        <w:tc>
          <w:tcPr>
            <w:tcW w:w="3687" w:type="dxa"/>
            <w:vAlign w:val="center"/>
          </w:tcPr>
          <w:p w14:paraId="72E9E7C0" w14:textId="77777777" w:rsidR="009C4797" w:rsidRPr="000D24D4" w:rsidRDefault="009C4797" w:rsidP="009C4797">
            <w:pPr>
              <w:jc w:val="center"/>
              <w:rPr>
                <w:rFonts w:ascii="Trebuchet MS" w:hAnsi="Trebuchet MS"/>
                <w:sz w:val="18"/>
                <w:szCs w:val="18"/>
              </w:rPr>
            </w:pPr>
          </w:p>
        </w:tc>
        <w:tc>
          <w:tcPr>
            <w:tcW w:w="2406" w:type="dxa"/>
            <w:vAlign w:val="center"/>
          </w:tcPr>
          <w:p w14:paraId="126CA32B" w14:textId="77777777" w:rsidR="009C4797" w:rsidRPr="000D24D4" w:rsidRDefault="009C4797" w:rsidP="009C4797">
            <w:pPr>
              <w:jc w:val="center"/>
              <w:rPr>
                <w:rFonts w:ascii="Trebuchet MS" w:hAnsi="Trebuchet MS"/>
                <w:sz w:val="18"/>
                <w:szCs w:val="18"/>
              </w:rPr>
            </w:pPr>
          </w:p>
        </w:tc>
        <w:tc>
          <w:tcPr>
            <w:tcW w:w="991" w:type="dxa"/>
            <w:vAlign w:val="center"/>
          </w:tcPr>
          <w:p w14:paraId="6CBC6A2E" w14:textId="77777777" w:rsidR="009C4797" w:rsidRPr="000D24D4" w:rsidRDefault="009C4797" w:rsidP="009C4797">
            <w:pPr>
              <w:jc w:val="center"/>
              <w:rPr>
                <w:rFonts w:ascii="Trebuchet MS" w:hAnsi="Trebuchet MS"/>
                <w:sz w:val="18"/>
                <w:szCs w:val="18"/>
              </w:rPr>
            </w:pPr>
          </w:p>
        </w:tc>
      </w:tr>
      <w:tr w:rsidR="009C4797" w:rsidRPr="000D24D4" w14:paraId="51748B69" w14:textId="77777777" w:rsidTr="00D5148A">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5"/>
            <w:vAlign w:val="center"/>
          </w:tcPr>
          <w:p w14:paraId="1E7A35F4" w14:textId="77777777" w:rsidR="009C4797" w:rsidRPr="000D24D4" w:rsidRDefault="009C4797" w:rsidP="009C4797">
            <w:pPr>
              <w:jc w:val="center"/>
              <w:rPr>
                <w:rFonts w:ascii="Trebuchet MS" w:hAnsi="Trebuchet MS"/>
                <w:sz w:val="18"/>
                <w:szCs w:val="18"/>
              </w:rPr>
            </w:pPr>
            <w:r w:rsidRPr="000D24D4">
              <w:rPr>
                <w:rFonts w:ascii="Trebuchet MS" w:hAnsi="Trebuchet MS" w:cs="Arial"/>
                <w:b/>
                <w:bCs/>
                <w:sz w:val="18"/>
                <w:szCs w:val="18"/>
              </w:rPr>
              <w:t xml:space="preserve">Izoliatoriai:/ </w:t>
            </w:r>
            <w:r w:rsidRPr="000D24D4">
              <w:rPr>
                <w:rFonts w:ascii="Trebuchet MS" w:hAnsi="Trebuchet MS" w:cs="Arial"/>
                <w:b/>
                <w:bCs/>
                <w:sz w:val="18"/>
                <w:szCs w:val="18"/>
                <w:lang w:val="en-US"/>
              </w:rPr>
              <w:t>Insulators:</w:t>
            </w:r>
          </w:p>
        </w:tc>
      </w:tr>
      <w:tr w:rsidR="009C4797" w:rsidRPr="000D24D4" w14:paraId="0258EFC8" w14:textId="77777777" w:rsidTr="00D5148A">
        <w:trPr>
          <w:cantSplit/>
        </w:trPr>
        <w:tc>
          <w:tcPr>
            <w:tcW w:w="705" w:type="dxa"/>
            <w:vAlign w:val="center"/>
          </w:tcPr>
          <w:p w14:paraId="7F1516B4" w14:textId="77777777" w:rsidR="009C4797" w:rsidRPr="000D24D4" w:rsidRDefault="009C4797" w:rsidP="009C4797">
            <w:pPr>
              <w:pStyle w:val="ListParagraph"/>
              <w:numPr>
                <w:ilvl w:val="0"/>
                <w:numId w:val="18"/>
              </w:numPr>
              <w:rPr>
                <w:rFonts w:ascii="Trebuchet MS" w:hAnsi="Trebuchet MS"/>
                <w:sz w:val="18"/>
                <w:szCs w:val="18"/>
              </w:rPr>
            </w:pPr>
          </w:p>
        </w:tc>
        <w:tc>
          <w:tcPr>
            <w:tcW w:w="3687" w:type="dxa"/>
            <w:vAlign w:val="center"/>
          </w:tcPr>
          <w:p w14:paraId="6714F63E"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Izoliatorių konstrukcija/ </w:t>
            </w:r>
            <w:r w:rsidRPr="000D24D4">
              <w:rPr>
                <w:rFonts w:ascii="Trebuchet MS" w:hAnsi="Trebuchet MS" w:cs="Arial"/>
                <w:sz w:val="18"/>
                <w:szCs w:val="18"/>
                <w:lang w:val="en-US"/>
              </w:rPr>
              <w:t>Structure of insulators</w:t>
            </w:r>
          </w:p>
        </w:tc>
        <w:tc>
          <w:tcPr>
            <w:tcW w:w="3687" w:type="dxa"/>
            <w:vAlign w:val="center"/>
          </w:tcPr>
          <w:p w14:paraId="2A37964C" w14:textId="19DF487F" w:rsidR="009C4797" w:rsidRPr="000D24D4" w:rsidRDefault="00A424ED" w:rsidP="009C4797">
            <w:pPr>
              <w:jc w:val="both"/>
              <w:rPr>
                <w:rFonts w:ascii="Trebuchet MS" w:hAnsi="Trebuchet MS" w:cs="Arial"/>
                <w:sz w:val="18"/>
                <w:szCs w:val="18"/>
              </w:rPr>
            </w:pPr>
            <w:r w:rsidRPr="000D24D4">
              <w:rPr>
                <w:rFonts w:ascii="Trebuchet MS" w:hAnsi="Trebuchet MS" w:cs="Arial"/>
                <w:sz w:val="18"/>
                <w:szCs w:val="18"/>
              </w:rPr>
              <w:t xml:space="preserve">Tuščiaviduriai keraminiai izoliatoriai/ </w:t>
            </w:r>
            <w:r w:rsidRPr="000D24D4">
              <w:rPr>
                <w:rFonts w:ascii="Trebuchet MS" w:hAnsi="Trebuchet MS" w:cs="Arial"/>
                <w:sz w:val="18"/>
                <w:szCs w:val="18"/>
                <w:lang w:val="en-US"/>
              </w:rPr>
              <w:t>Hollow ceramic insulators </w:t>
            </w:r>
            <w:r w:rsidRPr="000D24D4">
              <w:rPr>
                <w:rFonts w:ascii="Trebuchet MS" w:hAnsi="Trebuchet MS" w:cs="Arial"/>
                <w:sz w:val="18"/>
                <w:szCs w:val="18"/>
                <w:vertAlign w:val="superscript"/>
                <w:lang w:val="en-US"/>
              </w:rPr>
              <w:t>a)</w:t>
            </w:r>
          </w:p>
        </w:tc>
        <w:tc>
          <w:tcPr>
            <w:tcW w:w="3687" w:type="dxa"/>
            <w:vAlign w:val="center"/>
          </w:tcPr>
          <w:p w14:paraId="318D990F" w14:textId="77777777" w:rsidR="009C4797" w:rsidRPr="000D24D4" w:rsidRDefault="009C4797" w:rsidP="009C4797">
            <w:pPr>
              <w:jc w:val="center"/>
              <w:rPr>
                <w:rFonts w:ascii="Trebuchet MS" w:hAnsi="Trebuchet MS"/>
                <w:sz w:val="18"/>
                <w:szCs w:val="18"/>
              </w:rPr>
            </w:pPr>
          </w:p>
        </w:tc>
        <w:tc>
          <w:tcPr>
            <w:tcW w:w="2406" w:type="dxa"/>
            <w:vAlign w:val="center"/>
          </w:tcPr>
          <w:p w14:paraId="203597D0" w14:textId="77777777" w:rsidR="009C4797" w:rsidRPr="000D24D4" w:rsidRDefault="009C4797" w:rsidP="009C4797">
            <w:pPr>
              <w:jc w:val="center"/>
              <w:rPr>
                <w:rFonts w:ascii="Trebuchet MS" w:hAnsi="Trebuchet MS"/>
                <w:sz w:val="18"/>
                <w:szCs w:val="18"/>
              </w:rPr>
            </w:pPr>
          </w:p>
        </w:tc>
        <w:tc>
          <w:tcPr>
            <w:tcW w:w="991" w:type="dxa"/>
            <w:vAlign w:val="center"/>
          </w:tcPr>
          <w:p w14:paraId="430DC55A" w14:textId="77777777" w:rsidR="009C4797" w:rsidRPr="000D24D4" w:rsidRDefault="009C4797" w:rsidP="009C4797">
            <w:pPr>
              <w:jc w:val="center"/>
              <w:rPr>
                <w:rFonts w:ascii="Trebuchet MS" w:hAnsi="Trebuchet MS"/>
                <w:sz w:val="18"/>
                <w:szCs w:val="18"/>
              </w:rPr>
            </w:pPr>
          </w:p>
        </w:tc>
      </w:tr>
      <w:tr w:rsidR="00F62346" w:rsidRPr="000D24D4" w14:paraId="1155755E" w14:textId="77777777" w:rsidTr="00D5148A">
        <w:trPr>
          <w:cantSplit/>
        </w:trPr>
        <w:tc>
          <w:tcPr>
            <w:tcW w:w="705" w:type="dxa"/>
            <w:vAlign w:val="center"/>
          </w:tcPr>
          <w:p w14:paraId="047EAD5A" w14:textId="77777777" w:rsidR="00F62346" w:rsidRPr="000D24D4" w:rsidRDefault="00F62346" w:rsidP="00F62346">
            <w:pPr>
              <w:pStyle w:val="ListParagraph"/>
              <w:numPr>
                <w:ilvl w:val="0"/>
                <w:numId w:val="18"/>
              </w:numPr>
              <w:rPr>
                <w:rFonts w:ascii="Trebuchet MS" w:hAnsi="Trebuchet MS"/>
                <w:sz w:val="18"/>
                <w:szCs w:val="18"/>
              </w:rPr>
            </w:pPr>
          </w:p>
        </w:tc>
        <w:tc>
          <w:tcPr>
            <w:tcW w:w="3687" w:type="dxa"/>
            <w:vAlign w:val="center"/>
          </w:tcPr>
          <w:p w14:paraId="0ACD0547" w14:textId="39622A12" w:rsidR="00F62346" w:rsidRPr="000D24D4" w:rsidRDefault="00F62346" w:rsidP="00F62346">
            <w:pPr>
              <w:jc w:val="both"/>
              <w:rPr>
                <w:rFonts w:ascii="Trebuchet MS" w:hAnsi="Trebuchet MS" w:cs="Arial"/>
                <w:sz w:val="18"/>
                <w:szCs w:val="18"/>
              </w:rPr>
            </w:pPr>
            <w:r w:rsidRPr="000D24D4">
              <w:rPr>
                <w:rFonts w:ascii="Trebuchet MS" w:hAnsi="Trebuchet MS" w:cs="Arial"/>
                <w:sz w:val="18"/>
                <w:szCs w:val="18"/>
              </w:rPr>
              <w:t xml:space="preserve">Izoliatoriaus medžiaga/ </w:t>
            </w:r>
            <w:r w:rsidRPr="000D24D4">
              <w:rPr>
                <w:rFonts w:ascii="Trebuchet MS" w:hAnsi="Trebuchet MS" w:cs="Arial"/>
                <w:sz w:val="18"/>
                <w:szCs w:val="18"/>
                <w:lang w:val="en-US"/>
              </w:rPr>
              <w:t>Material of insulator</w:t>
            </w:r>
          </w:p>
        </w:tc>
        <w:tc>
          <w:tcPr>
            <w:tcW w:w="3687" w:type="dxa"/>
            <w:vAlign w:val="center"/>
          </w:tcPr>
          <w:p w14:paraId="76503561" w14:textId="05F4CD2F" w:rsidR="00F62346" w:rsidRPr="000D24D4" w:rsidRDefault="00F62346" w:rsidP="00F62346">
            <w:pPr>
              <w:jc w:val="center"/>
              <w:rPr>
                <w:rFonts w:ascii="Trebuchet MS" w:hAnsi="Trebuchet MS" w:cs="Arial"/>
                <w:sz w:val="18"/>
                <w:szCs w:val="18"/>
              </w:rPr>
            </w:pPr>
            <w:r w:rsidRPr="000D24D4">
              <w:rPr>
                <w:rFonts w:ascii="Trebuchet MS" w:hAnsi="Trebuchet MS" w:cs="Arial"/>
                <w:sz w:val="18"/>
                <w:szCs w:val="18"/>
              </w:rPr>
              <w:t xml:space="preserve">Porcelianas/ </w:t>
            </w:r>
            <w:r w:rsidRPr="000D24D4">
              <w:rPr>
                <w:rFonts w:ascii="Trebuchet MS" w:hAnsi="Trebuchet MS" w:cs="Arial"/>
                <w:sz w:val="18"/>
                <w:szCs w:val="18"/>
                <w:lang w:val="en-US"/>
              </w:rPr>
              <w:t>Porcelain </w:t>
            </w:r>
            <w:r w:rsidRPr="000D24D4">
              <w:rPr>
                <w:rFonts w:ascii="Trebuchet MS" w:hAnsi="Trebuchet MS" w:cs="Arial"/>
                <w:sz w:val="18"/>
                <w:szCs w:val="18"/>
                <w:vertAlign w:val="superscript"/>
                <w:lang w:val="en-US"/>
              </w:rPr>
              <w:t>a)</w:t>
            </w:r>
          </w:p>
        </w:tc>
        <w:tc>
          <w:tcPr>
            <w:tcW w:w="3687" w:type="dxa"/>
            <w:vAlign w:val="center"/>
          </w:tcPr>
          <w:p w14:paraId="7E1CBA1A" w14:textId="77777777" w:rsidR="00F62346" w:rsidRPr="000D24D4" w:rsidRDefault="00F62346" w:rsidP="00F62346">
            <w:pPr>
              <w:jc w:val="center"/>
              <w:rPr>
                <w:rFonts w:ascii="Trebuchet MS" w:hAnsi="Trebuchet MS"/>
                <w:sz w:val="18"/>
                <w:szCs w:val="18"/>
              </w:rPr>
            </w:pPr>
          </w:p>
        </w:tc>
        <w:tc>
          <w:tcPr>
            <w:tcW w:w="2406" w:type="dxa"/>
            <w:vAlign w:val="center"/>
          </w:tcPr>
          <w:p w14:paraId="2F1C7EFE" w14:textId="77777777" w:rsidR="00F62346" w:rsidRPr="000D24D4" w:rsidRDefault="00F62346" w:rsidP="00F62346">
            <w:pPr>
              <w:jc w:val="center"/>
              <w:rPr>
                <w:rFonts w:ascii="Trebuchet MS" w:hAnsi="Trebuchet MS"/>
                <w:sz w:val="18"/>
                <w:szCs w:val="18"/>
              </w:rPr>
            </w:pPr>
          </w:p>
        </w:tc>
        <w:tc>
          <w:tcPr>
            <w:tcW w:w="991" w:type="dxa"/>
            <w:vAlign w:val="center"/>
          </w:tcPr>
          <w:p w14:paraId="7340A060" w14:textId="77777777" w:rsidR="00F62346" w:rsidRPr="000D24D4" w:rsidRDefault="00F62346" w:rsidP="00F62346">
            <w:pPr>
              <w:jc w:val="center"/>
              <w:rPr>
                <w:rFonts w:ascii="Trebuchet MS" w:hAnsi="Trebuchet MS"/>
                <w:sz w:val="18"/>
                <w:szCs w:val="18"/>
              </w:rPr>
            </w:pPr>
          </w:p>
        </w:tc>
      </w:tr>
      <w:tr w:rsidR="00BA67C0" w:rsidRPr="000D24D4" w14:paraId="05D4A432" w14:textId="77777777" w:rsidTr="00D5148A">
        <w:trPr>
          <w:cantSplit/>
        </w:trPr>
        <w:tc>
          <w:tcPr>
            <w:tcW w:w="705" w:type="dxa"/>
            <w:vAlign w:val="center"/>
          </w:tcPr>
          <w:p w14:paraId="5037AEF9"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vAlign w:val="center"/>
          </w:tcPr>
          <w:p w14:paraId="03407402" w14:textId="68333623" w:rsidR="00BA67C0" w:rsidRPr="000D24D4" w:rsidRDefault="00BA67C0" w:rsidP="00BA67C0">
            <w:pPr>
              <w:jc w:val="both"/>
              <w:rPr>
                <w:rFonts w:ascii="Trebuchet MS" w:hAnsi="Trebuchet MS" w:cs="Arial"/>
                <w:sz w:val="18"/>
                <w:szCs w:val="18"/>
              </w:rPr>
            </w:pPr>
            <w:r w:rsidRPr="000D24D4">
              <w:rPr>
                <w:rFonts w:ascii="Trebuchet MS" w:hAnsi="Trebuchet MS" w:cs="Arial"/>
                <w:sz w:val="18"/>
                <w:szCs w:val="18"/>
              </w:rPr>
              <w:t xml:space="preserve">Porceliano grupė pagal IEC 60672/ </w:t>
            </w:r>
            <w:r w:rsidRPr="000D24D4">
              <w:rPr>
                <w:rFonts w:ascii="Trebuchet MS" w:hAnsi="Trebuchet MS" w:cs="Arial"/>
                <w:sz w:val="18"/>
                <w:szCs w:val="18"/>
                <w:lang w:val="en-US"/>
              </w:rPr>
              <w:t>Group of porcelain according to IEC 60672</w:t>
            </w:r>
          </w:p>
        </w:tc>
        <w:tc>
          <w:tcPr>
            <w:tcW w:w="3687" w:type="dxa"/>
            <w:vAlign w:val="center"/>
          </w:tcPr>
          <w:p w14:paraId="5AAF1344" w14:textId="0FB0CB77" w:rsidR="00BA67C0" w:rsidRPr="000D24D4" w:rsidRDefault="00BA67C0" w:rsidP="00BA67C0">
            <w:pPr>
              <w:jc w:val="center"/>
              <w:rPr>
                <w:rFonts w:ascii="Trebuchet MS" w:hAnsi="Trebuchet MS" w:cs="Arial"/>
                <w:sz w:val="18"/>
                <w:szCs w:val="18"/>
              </w:rPr>
            </w:pPr>
            <w:r w:rsidRPr="000D24D4">
              <w:rPr>
                <w:rFonts w:ascii="Trebuchet MS" w:hAnsi="Trebuchet MS" w:cs="Arial"/>
                <w:sz w:val="18"/>
                <w:szCs w:val="18"/>
              </w:rPr>
              <w:t>C130 </w:t>
            </w:r>
            <w:r w:rsidRPr="000D24D4">
              <w:rPr>
                <w:rFonts w:ascii="Trebuchet MS" w:hAnsi="Trebuchet MS" w:cs="Arial"/>
                <w:sz w:val="18"/>
                <w:szCs w:val="18"/>
                <w:vertAlign w:val="superscript"/>
              </w:rPr>
              <w:t>a)</w:t>
            </w:r>
          </w:p>
        </w:tc>
        <w:tc>
          <w:tcPr>
            <w:tcW w:w="3687" w:type="dxa"/>
            <w:vAlign w:val="center"/>
          </w:tcPr>
          <w:p w14:paraId="09830DCC" w14:textId="77777777" w:rsidR="00BA67C0" w:rsidRPr="000D24D4" w:rsidRDefault="00BA67C0" w:rsidP="00BA67C0">
            <w:pPr>
              <w:jc w:val="center"/>
              <w:rPr>
                <w:rFonts w:ascii="Trebuchet MS" w:hAnsi="Trebuchet MS"/>
                <w:sz w:val="18"/>
                <w:szCs w:val="18"/>
              </w:rPr>
            </w:pPr>
          </w:p>
        </w:tc>
        <w:tc>
          <w:tcPr>
            <w:tcW w:w="2406" w:type="dxa"/>
            <w:vAlign w:val="center"/>
          </w:tcPr>
          <w:p w14:paraId="03B4F96B" w14:textId="77777777" w:rsidR="00BA67C0" w:rsidRPr="000D24D4" w:rsidRDefault="00BA67C0" w:rsidP="00BA67C0">
            <w:pPr>
              <w:jc w:val="center"/>
              <w:rPr>
                <w:rFonts w:ascii="Trebuchet MS" w:hAnsi="Trebuchet MS"/>
                <w:sz w:val="18"/>
                <w:szCs w:val="18"/>
              </w:rPr>
            </w:pPr>
          </w:p>
        </w:tc>
        <w:tc>
          <w:tcPr>
            <w:tcW w:w="991" w:type="dxa"/>
            <w:vAlign w:val="center"/>
          </w:tcPr>
          <w:p w14:paraId="50D13B16" w14:textId="77777777" w:rsidR="00BA67C0" w:rsidRPr="000D24D4" w:rsidRDefault="00BA67C0" w:rsidP="00BA67C0">
            <w:pPr>
              <w:jc w:val="center"/>
              <w:rPr>
                <w:rFonts w:ascii="Trebuchet MS" w:hAnsi="Trebuchet MS"/>
                <w:sz w:val="18"/>
                <w:szCs w:val="18"/>
              </w:rPr>
            </w:pPr>
          </w:p>
        </w:tc>
      </w:tr>
      <w:tr w:rsidR="00BA67C0" w:rsidRPr="000D24D4" w14:paraId="63CD0677" w14:textId="77777777" w:rsidTr="00D5148A">
        <w:trPr>
          <w:cantSplit/>
        </w:trPr>
        <w:tc>
          <w:tcPr>
            <w:tcW w:w="705" w:type="dxa"/>
            <w:vAlign w:val="center"/>
          </w:tcPr>
          <w:p w14:paraId="28F37638"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vAlign w:val="center"/>
          </w:tcPr>
          <w:p w14:paraId="1F0AFC6B" w14:textId="77777777" w:rsidR="00BA67C0" w:rsidRPr="000D24D4" w:rsidRDefault="00BA67C0" w:rsidP="00BA67C0">
            <w:pPr>
              <w:jc w:val="both"/>
              <w:rPr>
                <w:rFonts w:ascii="Trebuchet MS" w:hAnsi="Trebuchet MS" w:cs="Arial"/>
                <w:sz w:val="18"/>
                <w:szCs w:val="18"/>
              </w:rPr>
            </w:pPr>
            <w:r w:rsidRPr="000D24D4">
              <w:rPr>
                <w:rFonts w:ascii="Trebuchet MS" w:hAnsi="Trebuchet MS" w:cs="Arial"/>
                <w:sz w:val="18"/>
                <w:szCs w:val="18"/>
              </w:rPr>
              <w:t xml:space="preserve">Izoliatoriaus spalva/ </w:t>
            </w:r>
            <w:r w:rsidRPr="000D24D4">
              <w:rPr>
                <w:rFonts w:ascii="Trebuchet MS" w:hAnsi="Trebuchet MS" w:cs="Arial"/>
                <w:sz w:val="18"/>
                <w:szCs w:val="18"/>
                <w:lang w:val="en-US"/>
              </w:rPr>
              <w:t>Color of insulator’s material</w:t>
            </w:r>
          </w:p>
        </w:tc>
        <w:tc>
          <w:tcPr>
            <w:tcW w:w="3687" w:type="dxa"/>
            <w:vAlign w:val="center"/>
          </w:tcPr>
          <w:p w14:paraId="03825696" w14:textId="6A0A666F" w:rsidR="00BA67C0" w:rsidRPr="000D24D4" w:rsidRDefault="00FD5C2B" w:rsidP="00BA67C0">
            <w:pPr>
              <w:jc w:val="center"/>
              <w:rPr>
                <w:rFonts w:ascii="Trebuchet MS" w:hAnsi="Trebuchet MS" w:cs="Arial"/>
                <w:sz w:val="18"/>
                <w:szCs w:val="18"/>
              </w:rPr>
            </w:pPr>
            <w:r w:rsidRPr="000D24D4">
              <w:rPr>
                <w:rFonts w:ascii="Trebuchet MS" w:hAnsi="Trebuchet MS" w:cs="Arial"/>
                <w:sz w:val="18"/>
                <w:szCs w:val="18"/>
              </w:rPr>
              <w:t xml:space="preserve">Ruda/ </w:t>
            </w:r>
            <w:r w:rsidRPr="000D24D4">
              <w:rPr>
                <w:rFonts w:ascii="Trebuchet MS" w:hAnsi="Trebuchet MS" w:cs="Arial"/>
                <w:sz w:val="18"/>
                <w:szCs w:val="18"/>
                <w:lang w:val="en-US"/>
              </w:rPr>
              <w:t>Brown </w:t>
            </w:r>
            <w:r w:rsidRPr="000D24D4">
              <w:rPr>
                <w:rFonts w:ascii="Trebuchet MS" w:hAnsi="Trebuchet MS" w:cs="Arial"/>
                <w:bCs/>
                <w:sz w:val="18"/>
                <w:szCs w:val="18"/>
                <w:vertAlign w:val="superscript"/>
                <w:lang w:val="en-US"/>
              </w:rPr>
              <w:t>a)</w:t>
            </w:r>
          </w:p>
        </w:tc>
        <w:tc>
          <w:tcPr>
            <w:tcW w:w="3687" w:type="dxa"/>
            <w:vAlign w:val="center"/>
          </w:tcPr>
          <w:p w14:paraId="3A40776F" w14:textId="77777777" w:rsidR="00BA67C0" w:rsidRPr="000D24D4" w:rsidRDefault="00BA67C0" w:rsidP="00BA67C0">
            <w:pPr>
              <w:jc w:val="center"/>
              <w:rPr>
                <w:rFonts w:ascii="Trebuchet MS" w:hAnsi="Trebuchet MS"/>
                <w:sz w:val="18"/>
                <w:szCs w:val="18"/>
              </w:rPr>
            </w:pPr>
          </w:p>
        </w:tc>
        <w:tc>
          <w:tcPr>
            <w:tcW w:w="2406" w:type="dxa"/>
            <w:vAlign w:val="center"/>
          </w:tcPr>
          <w:p w14:paraId="5632A6FA" w14:textId="77777777" w:rsidR="00BA67C0" w:rsidRPr="000D24D4" w:rsidRDefault="00BA67C0" w:rsidP="00BA67C0">
            <w:pPr>
              <w:jc w:val="center"/>
              <w:rPr>
                <w:rFonts w:ascii="Trebuchet MS" w:hAnsi="Trebuchet MS"/>
                <w:sz w:val="18"/>
                <w:szCs w:val="18"/>
              </w:rPr>
            </w:pPr>
          </w:p>
        </w:tc>
        <w:tc>
          <w:tcPr>
            <w:tcW w:w="991" w:type="dxa"/>
            <w:vAlign w:val="center"/>
          </w:tcPr>
          <w:p w14:paraId="703CB3DD" w14:textId="77777777" w:rsidR="00BA67C0" w:rsidRPr="000D24D4" w:rsidRDefault="00BA67C0" w:rsidP="00BA67C0">
            <w:pPr>
              <w:jc w:val="center"/>
              <w:rPr>
                <w:rFonts w:ascii="Trebuchet MS" w:hAnsi="Trebuchet MS"/>
                <w:sz w:val="18"/>
                <w:szCs w:val="18"/>
              </w:rPr>
            </w:pPr>
          </w:p>
        </w:tc>
      </w:tr>
      <w:tr w:rsidR="00BA67C0" w:rsidRPr="000D24D4" w14:paraId="3390EDA7" w14:textId="77777777" w:rsidTr="00D5148A">
        <w:trPr>
          <w:cantSplit/>
        </w:trPr>
        <w:tc>
          <w:tcPr>
            <w:tcW w:w="705" w:type="dxa"/>
            <w:vAlign w:val="center"/>
          </w:tcPr>
          <w:p w14:paraId="4B7DF3B3"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tcPr>
          <w:p w14:paraId="39FAE628" w14:textId="77777777" w:rsidR="00BA67C0" w:rsidRPr="000D24D4" w:rsidRDefault="00BA67C0" w:rsidP="00BA67C0">
            <w:pPr>
              <w:jc w:val="both"/>
              <w:rPr>
                <w:rFonts w:ascii="Trebuchet MS" w:hAnsi="Trebuchet MS" w:cs="Arial"/>
                <w:sz w:val="18"/>
                <w:szCs w:val="18"/>
              </w:rPr>
            </w:pPr>
            <w:r w:rsidRPr="000D24D4">
              <w:rPr>
                <w:rFonts w:ascii="Trebuchet MS" w:hAnsi="Trebuchet MS" w:cs="Arial"/>
                <w:bCs/>
                <w:sz w:val="18"/>
                <w:szCs w:val="18"/>
              </w:rPr>
              <w:t>Srovės nuotėkio kelio ilgis vidutiniam (C lygio) užterštumui pagal IEC/TS 60815-1</w:t>
            </w:r>
            <w:r w:rsidRPr="000D24D4">
              <w:rPr>
                <w:rFonts w:ascii="Trebuchet MS" w:hAnsi="Trebuchet MS" w:cs="Arial"/>
                <w:sz w:val="18"/>
                <w:szCs w:val="18"/>
              </w:rPr>
              <w:t xml:space="preserve">/ </w:t>
            </w:r>
            <w:r w:rsidRPr="000D24D4">
              <w:rPr>
                <w:rFonts w:ascii="Trebuchet MS" w:hAnsi="Trebuchet MS" w:cs="Arial"/>
                <w:sz w:val="18"/>
                <w:szCs w:val="18"/>
                <w:lang w:val="en-US"/>
              </w:rPr>
              <w:t>Creepage distance for medium pollution (C level) according to IEC/TS 60815-1, mm </w:t>
            </w:r>
            <w:r w:rsidRPr="000D24D4">
              <w:rPr>
                <w:rFonts w:ascii="Trebuchet MS" w:hAnsi="Trebuchet MS" w:cs="Arial"/>
                <w:sz w:val="18"/>
                <w:szCs w:val="18"/>
                <w:vertAlign w:val="superscript"/>
                <w:lang w:val="en-US"/>
              </w:rPr>
              <w:t>1)</w:t>
            </w:r>
          </w:p>
        </w:tc>
        <w:tc>
          <w:tcPr>
            <w:tcW w:w="3687" w:type="dxa"/>
            <w:vAlign w:val="center"/>
          </w:tcPr>
          <w:p w14:paraId="695C54FC" w14:textId="77777777" w:rsidR="00BA67C0" w:rsidRPr="000D24D4" w:rsidRDefault="00BA67C0" w:rsidP="00BA67C0">
            <w:pPr>
              <w:jc w:val="center"/>
              <w:rPr>
                <w:rFonts w:ascii="Trebuchet MS" w:hAnsi="Trebuchet MS" w:cs="Arial"/>
                <w:sz w:val="18"/>
                <w:szCs w:val="18"/>
              </w:rPr>
            </w:pPr>
            <w:r w:rsidRPr="000D24D4">
              <w:rPr>
                <w:rFonts w:ascii="Trebuchet MS" w:hAnsi="Trebuchet MS" w:cs="Arial"/>
                <w:bCs/>
                <w:sz w:val="18"/>
                <w:szCs w:val="18"/>
              </w:rPr>
              <w:t>≥ 2464 </w:t>
            </w:r>
            <w:r w:rsidRPr="000D24D4">
              <w:rPr>
                <w:rFonts w:ascii="Trebuchet MS" w:hAnsi="Trebuchet MS" w:cs="Arial"/>
                <w:bCs/>
                <w:sz w:val="18"/>
                <w:szCs w:val="18"/>
                <w:vertAlign w:val="superscript"/>
              </w:rPr>
              <w:t>a)</w:t>
            </w:r>
          </w:p>
        </w:tc>
        <w:tc>
          <w:tcPr>
            <w:tcW w:w="3687" w:type="dxa"/>
            <w:vAlign w:val="center"/>
          </w:tcPr>
          <w:p w14:paraId="16353A31" w14:textId="77777777" w:rsidR="00BA67C0" w:rsidRPr="000D24D4" w:rsidRDefault="00BA67C0" w:rsidP="00BA67C0">
            <w:pPr>
              <w:jc w:val="center"/>
              <w:rPr>
                <w:rFonts w:ascii="Trebuchet MS" w:hAnsi="Trebuchet MS"/>
                <w:sz w:val="18"/>
                <w:szCs w:val="18"/>
              </w:rPr>
            </w:pPr>
          </w:p>
        </w:tc>
        <w:tc>
          <w:tcPr>
            <w:tcW w:w="2406" w:type="dxa"/>
            <w:vAlign w:val="center"/>
          </w:tcPr>
          <w:p w14:paraId="130619D5" w14:textId="77777777" w:rsidR="00BA67C0" w:rsidRPr="000D24D4" w:rsidRDefault="00BA67C0" w:rsidP="00BA67C0">
            <w:pPr>
              <w:jc w:val="center"/>
              <w:rPr>
                <w:rFonts w:ascii="Trebuchet MS" w:hAnsi="Trebuchet MS"/>
                <w:sz w:val="18"/>
                <w:szCs w:val="18"/>
              </w:rPr>
            </w:pPr>
          </w:p>
        </w:tc>
        <w:tc>
          <w:tcPr>
            <w:tcW w:w="991" w:type="dxa"/>
            <w:vAlign w:val="center"/>
          </w:tcPr>
          <w:p w14:paraId="6C19C469" w14:textId="77777777" w:rsidR="00BA67C0" w:rsidRPr="000D24D4" w:rsidRDefault="00BA67C0" w:rsidP="00BA67C0">
            <w:pPr>
              <w:jc w:val="center"/>
              <w:rPr>
                <w:rFonts w:ascii="Trebuchet MS" w:hAnsi="Trebuchet MS"/>
                <w:sz w:val="18"/>
                <w:szCs w:val="18"/>
              </w:rPr>
            </w:pPr>
          </w:p>
        </w:tc>
      </w:tr>
      <w:tr w:rsidR="00A41DA1" w:rsidRPr="000D24D4" w14:paraId="2FFD5494" w14:textId="77777777" w:rsidTr="00D5148A">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5"/>
            <w:vAlign w:val="center"/>
          </w:tcPr>
          <w:p w14:paraId="6D069133"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Antrinių gnybtų dėžutės:/ </w:t>
            </w:r>
            <w:r w:rsidRPr="000D24D4">
              <w:rPr>
                <w:rFonts w:ascii="Trebuchet MS" w:hAnsi="Trebuchet MS" w:cs="Arial"/>
                <w:b/>
                <w:bCs/>
                <w:sz w:val="18"/>
                <w:szCs w:val="18"/>
                <w:lang w:val="en-US"/>
              </w:rPr>
              <w:t>Secondary terminals boxes:</w:t>
            </w:r>
          </w:p>
        </w:tc>
      </w:tr>
      <w:tr w:rsidR="00A41DA1" w:rsidRPr="000D24D4" w14:paraId="65D901FA" w14:textId="77777777" w:rsidTr="00D5148A">
        <w:trPr>
          <w:cantSplit/>
        </w:trPr>
        <w:tc>
          <w:tcPr>
            <w:tcW w:w="705" w:type="dxa"/>
            <w:vAlign w:val="center"/>
          </w:tcPr>
          <w:p w14:paraId="24A27FC5"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090C5F6B"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Gnybtų dėžės apsaugos laipsnis ne žemesnis nei/ </w:t>
            </w:r>
            <w:r w:rsidRPr="000D24D4">
              <w:rPr>
                <w:rFonts w:ascii="Trebuchet MS" w:hAnsi="Trebuchet MS" w:cs="Arial"/>
                <w:sz w:val="18"/>
                <w:szCs w:val="18"/>
                <w:lang w:val="en-US"/>
              </w:rPr>
              <w:t>Protection level of terminal box not lower than</w:t>
            </w:r>
          </w:p>
        </w:tc>
        <w:tc>
          <w:tcPr>
            <w:tcW w:w="3687" w:type="dxa"/>
            <w:vAlign w:val="center"/>
          </w:tcPr>
          <w:p w14:paraId="3AB53DD9" w14:textId="77777777" w:rsidR="00A41DA1" w:rsidRPr="000D24D4" w:rsidRDefault="00A41DA1" w:rsidP="00A41DA1">
            <w:pPr>
              <w:jc w:val="center"/>
              <w:rPr>
                <w:rFonts w:ascii="Trebuchet MS" w:hAnsi="Trebuchet MS" w:cs="Arial"/>
                <w:sz w:val="18"/>
                <w:szCs w:val="18"/>
                <w:vertAlign w:val="superscript"/>
              </w:rPr>
            </w:pPr>
            <w:r w:rsidRPr="000D24D4">
              <w:rPr>
                <w:rFonts w:ascii="Trebuchet MS" w:hAnsi="Trebuchet MS" w:cs="Arial"/>
                <w:sz w:val="18"/>
                <w:szCs w:val="18"/>
              </w:rPr>
              <w:t>IP 54 </w:t>
            </w:r>
            <w:r w:rsidRPr="000D24D4">
              <w:rPr>
                <w:rFonts w:ascii="Trebuchet MS" w:hAnsi="Trebuchet MS" w:cs="Arial"/>
                <w:sz w:val="18"/>
                <w:szCs w:val="18"/>
                <w:vertAlign w:val="superscript"/>
              </w:rPr>
              <w:t>a)</w:t>
            </w:r>
          </w:p>
        </w:tc>
        <w:tc>
          <w:tcPr>
            <w:tcW w:w="3687" w:type="dxa"/>
            <w:vAlign w:val="center"/>
          </w:tcPr>
          <w:p w14:paraId="56128D97" w14:textId="77777777" w:rsidR="00A41DA1" w:rsidRPr="000D24D4" w:rsidRDefault="00A41DA1" w:rsidP="00A41DA1">
            <w:pPr>
              <w:jc w:val="center"/>
              <w:rPr>
                <w:rFonts w:ascii="Trebuchet MS" w:hAnsi="Trebuchet MS"/>
                <w:sz w:val="18"/>
                <w:szCs w:val="18"/>
              </w:rPr>
            </w:pPr>
          </w:p>
        </w:tc>
        <w:tc>
          <w:tcPr>
            <w:tcW w:w="2406" w:type="dxa"/>
            <w:vAlign w:val="center"/>
          </w:tcPr>
          <w:p w14:paraId="20CEB8F1" w14:textId="77777777" w:rsidR="00A41DA1" w:rsidRPr="000D24D4" w:rsidRDefault="00A41DA1" w:rsidP="00A41DA1">
            <w:pPr>
              <w:jc w:val="center"/>
              <w:rPr>
                <w:rFonts w:ascii="Trebuchet MS" w:hAnsi="Trebuchet MS"/>
                <w:sz w:val="18"/>
                <w:szCs w:val="18"/>
              </w:rPr>
            </w:pPr>
          </w:p>
        </w:tc>
        <w:tc>
          <w:tcPr>
            <w:tcW w:w="991" w:type="dxa"/>
            <w:vAlign w:val="center"/>
          </w:tcPr>
          <w:p w14:paraId="3599BC49" w14:textId="77777777" w:rsidR="00A41DA1" w:rsidRPr="000D24D4" w:rsidRDefault="00A41DA1" w:rsidP="00A41DA1">
            <w:pPr>
              <w:jc w:val="center"/>
              <w:rPr>
                <w:rFonts w:ascii="Trebuchet MS" w:hAnsi="Trebuchet MS"/>
                <w:sz w:val="18"/>
                <w:szCs w:val="18"/>
              </w:rPr>
            </w:pPr>
          </w:p>
        </w:tc>
      </w:tr>
      <w:tr w:rsidR="00A41DA1" w:rsidRPr="000D24D4" w14:paraId="5BFDABDE" w14:textId="77777777" w:rsidTr="00D5148A">
        <w:trPr>
          <w:cantSplit/>
        </w:trPr>
        <w:tc>
          <w:tcPr>
            <w:tcW w:w="705" w:type="dxa"/>
            <w:vAlign w:val="center"/>
          </w:tcPr>
          <w:p w14:paraId="512DBC45"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629C84D9"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Apsauga nuo kondensato/ </w:t>
            </w:r>
            <w:r w:rsidRPr="000D24D4">
              <w:rPr>
                <w:rFonts w:ascii="Trebuchet MS" w:hAnsi="Trebuchet MS" w:cs="Arial"/>
                <w:sz w:val="18"/>
                <w:szCs w:val="18"/>
                <w:lang w:val="en-US"/>
              </w:rPr>
              <w:t>Protection against moisture</w:t>
            </w:r>
          </w:p>
        </w:tc>
        <w:tc>
          <w:tcPr>
            <w:tcW w:w="3687" w:type="dxa"/>
            <w:vAlign w:val="center"/>
          </w:tcPr>
          <w:p w14:paraId="29A1543F"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Vėdinimo angos su apsauga nuo vabzdžių/ </w:t>
            </w:r>
            <w:r w:rsidRPr="000D24D4">
              <w:rPr>
                <w:rFonts w:ascii="Trebuchet MS" w:hAnsi="Trebuchet MS" w:cs="Arial"/>
                <w:sz w:val="18"/>
                <w:szCs w:val="18"/>
                <w:lang w:val="en-US"/>
              </w:rPr>
              <w:t>Breather holes with protection against insects </w:t>
            </w:r>
            <w:r w:rsidRPr="000D24D4">
              <w:rPr>
                <w:rFonts w:ascii="Trebuchet MS" w:hAnsi="Trebuchet MS" w:cs="Arial"/>
                <w:sz w:val="18"/>
                <w:szCs w:val="18"/>
                <w:vertAlign w:val="superscript"/>
                <w:lang w:val="en-US"/>
              </w:rPr>
              <w:t>a)</w:t>
            </w:r>
          </w:p>
        </w:tc>
        <w:tc>
          <w:tcPr>
            <w:tcW w:w="3687" w:type="dxa"/>
            <w:vAlign w:val="center"/>
          </w:tcPr>
          <w:p w14:paraId="2D29BF71" w14:textId="77777777" w:rsidR="00A41DA1" w:rsidRPr="000D24D4" w:rsidRDefault="00A41DA1" w:rsidP="00A41DA1">
            <w:pPr>
              <w:jc w:val="center"/>
              <w:rPr>
                <w:rFonts w:ascii="Trebuchet MS" w:hAnsi="Trebuchet MS"/>
                <w:sz w:val="18"/>
                <w:szCs w:val="18"/>
              </w:rPr>
            </w:pPr>
          </w:p>
        </w:tc>
        <w:tc>
          <w:tcPr>
            <w:tcW w:w="2406" w:type="dxa"/>
            <w:vAlign w:val="center"/>
          </w:tcPr>
          <w:p w14:paraId="35A221A0" w14:textId="77777777" w:rsidR="00A41DA1" w:rsidRPr="000D24D4" w:rsidRDefault="00A41DA1" w:rsidP="00A41DA1">
            <w:pPr>
              <w:jc w:val="center"/>
              <w:rPr>
                <w:rFonts w:ascii="Trebuchet MS" w:hAnsi="Trebuchet MS"/>
                <w:sz w:val="18"/>
                <w:szCs w:val="18"/>
              </w:rPr>
            </w:pPr>
          </w:p>
        </w:tc>
        <w:tc>
          <w:tcPr>
            <w:tcW w:w="991" w:type="dxa"/>
            <w:vAlign w:val="center"/>
          </w:tcPr>
          <w:p w14:paraId="27F0CD38" w14:textId="77777777" w:rsidR="00A41DA1" w:rsidRPr="000D24D4" w:rsidRDefault="00A41DA1" w:rsidP="00A41DA1">
            <w:pPr>
              <w:jc w:val="center"/>
              <w:rPr>
                <w:rFonts w:ascii="Trebuchet MS" w:hAnsi="Trebuchet MS"/>
                <w:sz w:val="18"/>
                <w:szCs w:val="18"/>
              </w:rPr>
            </w:pPr>
          </w:p>
        </w:tc>
      </w:tr>
      <w:tr w:rsidR="00A41DA1" w:rsidRPr="000D24D4" w14:paraId="0CD50614" w14:textId="77777777" w:rsidTr="00D5148A">
        <w:trPr>
          <w:cantSplit/>
        </w:trPr>
        <w:tc>
          <w:tcPr>
            <w:tcW w:w="705" w:type="dxa"/>
            <w:vAlign w:val="center"/>
          </w:tcPr>
          <w:p w14:paraId="2DB74B47"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vAlign w:val="center"/>
          </w:tcPr>
          <w:p w14:paraId="6BCF9E49" w14:textId="09FAAF0F" w:rsidR="00A41DA1" w:rsidRPr="00DE6D38" w:rsidRDefault="00A41DA1" w:rsidP="00A41DA1">
            <w:pPr>
              <w:jc w:val="both"/>
              <w:rPr>
                <w:rFonts w:ascii="Trebuchet MS" w:hAnsi="Trebuchet MS" w:cs="Arial"/>
                <w:sz w:val="18"/>
                <w:szCs w:val="18"/>
                <w:highlight w:val="red"/>
              </w:rPr>
            </w:pPr>
            <w:r w:rsidRPr="00DE6D38">
              <w:rPr>
                <w:rFonts w:ascii="Trebuchet MS" w:hAnsi="Trebuchet MS" w:cs="Arial"/>
                <w:sz w:val="18"/>
                <w:szCs w:val="18"/>
              </w:rPr>
              <w:t xml:space="preserve">Antrinių grandinių </w:t>
            </w:r>
            <w:r w:rsidR="00DE6D38">
              <w:rPr>
                <w:rFonts w:ascii="Trebuchet MS" w:hAnsi="Trebuchet MS" w:cs="Arial"/>
                <w:sz w:val="18"/>
                <w:szCs w:val="18"/>
              </w:rPr>
              <w:t xml:space="preserve">prijungimų </w:t>
            </w:r>
            <w:r w:rsidRPr="00DE6D38">
              <w:rPr>
                <w:rFonts w:ascii="Trebuchet MS" w:hAnsi="Trebuchet MS" w:cs="Arial"/>
                <w:sz w:val="18"/>
                <w:szCs w:val="18"/>
              </w:rPr>
              <w:t>gnybtų išpildymas</w:t>
            </w:r>
            <w:r w:rsidR="00155DDF">
              <w:rPr>
                <w:rFonts w:ascii="Trebuchet MS" w:hAnsi="Trebuchet MS" w:cs="Arial"/>
                <w:sz w:val="18"/>
                <w:szCs w:val="18"/>
              </w:rPr>
              <w:t xml:space="preserve"> turi atitikti vieną iš išvardintų variantų</w:t>
            </w:r>
            <w:r w:rsidRPr="00DE6D38">
              <w:rPr>
                <w:rFonts w:ascii="Trebuchet MS" w:hAnsi="Trebuchet MS" w:cs="Arial"/>
                <w:sz w:val="18"/>
                <w:szCs w:val="18"/>
              </w:rPr>
              <w:t xml:space="preserve">/ </w:t>
            </w:r>
            <w:r w:rsidRPr="00DE6D38">
              <w:rPr>
                <w:rFonts w:ascii="Trebuchet MS" w:hAnsi="Trebuchet MS" w:cs="Arial"/>
                <w:sz w:val="18"/>
                <w:szCs w:val="18"/>
                <w:lang w:val="en-US"/>
              </w:rPr>
              <w:t xml:space="preserve">Fulfillment of </w:t>
            </w:r>
            <w:r w:rsidR="000929DF">
              <w:rPr>
                <w:rFonts w:ascii="Trebuchet MS" w:hAnsi="Trebuchet MS" w:cs="Arial"/>
                <w:sz w:val="18"/>
                <w:szCs w:val="18"/>
                <w:lang w:val="en-US"/>
              </w:rPr>
              <w:t xml:space="preserve">the </w:t>
            </w:r>
            <w:r w:rsidRPr="00DE6D38">
              <w:rPr>
                <w:rFonts w:ascii="Trebuchet MS" w:hAnsi="Trebuchet MS" w:cs="Arial"/>
                <w:sz w:val="18"/>
                <w:szCs w:val="18"/>
                <w:lang w:val="en-US"/>
              </w:rPr>
              <w:t>secondary connections terminal</w:t>
            </w:r>
            <w:r w:rsidR="00155DDF">
              <w:rPr>
                <w:rFonts w:ascii="Trebuchet MS" w:hAnsi="Trebuchet MS" w:cs="Arial"/>
                <w:sz w:val="18"/>
                <w:szCs w:val="18"/>
                <w:lang w:val="en-US"/>
              </w:rPr>
              <w:t>s shall correspond to one of the options listed</w:t>
            </w:r>
          </w:p>
        </w:tc>
        <w:tc>
          <w:tcPr>
            <w:tcW w:w="3687" w:type="dxa"/>
            <w:vAlign w:val="center"/>
          </w:tcPr>
          <w:p w14:paraId="1C50385D" w14:textId="6421A90F" w:rsidR="00853C4C" w:rsidRPr="00853C4C" w:rsidRDefault="00853C4C" w:rsidP="00853C4C">
            <w:pPr>
              <w:jc w:val="both"/>
              <w:rPr>
                <w:rFonts w:ascii="Trebuchet MS" w:hAnsi="Trebuchet MS" w:cs="Arial"/>
                <w:sz w:val="18"/>
                <w:szCs w:val="18"/>
              </w:rPr>
            </w:pPr>
            <w:r w:rsidRPr="00853C4C">
              <w:rPr>
                <w:rFonts w:ascii="Trebuchet MS" w:hAnsi="Trebuchet MS" w:cs="Arial"/>
                <w:sz w:val="18"/>
                <w:szCs w:val="18"/>
              </w:rPr>
              <w:t>1.</w:t>
            </w:r>
            <w:r>
              <w:rPr>
                <w:rFonts w:ascii="Trebuchet MS" w:hAnsi="Trebuchet MS" w:cs="Arial"/>
                <w:sz w:val="18"/>
                <w:szCs w:val="18"/>
              </w:rPr>
              <w:t xml:space="preserve"> </w:t>
            </w:r>
            <w:r w:rsidRPr="00853C4C">
              <w:rPr>
                <w:rFonts w:ascii="Trebuchet MS" w:hAnsi="Trebuchet MS" w:cs="Arial"/>
                <w:sz w:val="18"/>
                <w:szCs w:val="18"/>
              </w:rPr>
              <w:t>Nerūdijančio plieno M8 arba M10 varžto tipo jungtys.</w:t>
            </w:r>
          </w:p>
          <w:p w14:paraId="6660E3D2" w14:textId="33F4D9E0" w:rsidR="00853C4C" w:rsidRDefault="00853C4C" w:rsidP="00853C4C">
            <w:pPr>
              <w:spacing w:after="240"/>
              <w:jc w:val="both"/>
              <w:rPr>
                <w:rFonts w:ascii="Trebuchet MS" w:hAnsi="Trebuchet MS" w:cs="Arial"/>
                <w:sz w:val="18"/>
                <w:szCs w:val="18"/>
              </w:rPr>
            </w:pPr>
            <w:r>
              <w:rPr>
                <w:rFonts w:ascii="Trebuchet MS" w:hAnsi="Trebuchet MS" w:cs="Arial"/>
                <w:sz w:val="18"/>
                <w:szCs w:val="18"/>
              </w:rPr>
              <w:t xml:space="preserve">2. </w:t>
            </w:r>
            <w:r w:rsidRPr="00853C4C">
              <w:rPr>
                <w:rFonts w:ascii="Trebuchet MS" w:hAnsi="Trebuchet MS" w:cs="Arial"/>
                <w:sz w:val="18"/>
                <w:szCs w:val="18"/>
              </w:rPr>
              <w:t>Užveržiam</w:t>
            </w:r>
            <w:r w:rsidR="00DE6D38">
              <w:rPr>
                <w:rFonts w:ascii="Trebuchet MS" w:hAnsi="Trebuchet MS" w:cs="Arial"/>
                <w:sz w:val="18"/>
                <w:szCs w:val="18"/>
              </w:rPr>
              <w:t>ų</w:t>
            </w:r>
            <w:r w:rsidRPr="00853C4C">
              <w:rPr>
                <w:rFonts w:ascii="Trebuchet MS" w:hAnsi="Trebuchet MS" w:cs="Arial"/>
                <w:sz w:val="18"/>
                <w:szCs w:val="18"/>
              </w:rPr>
              <w:t xml:space="preserve"> (varžtini</w:t>
            </w:r>
            <w:r w:rsidR="00DE6D38">
              <w:rPr>
                <w:rFonts w:ascii="Trebuchet MS" w:hAnsi="Trebuchet MS" w:cs="Arial"/>
                <w:sz w:val="18"/>
                <w:szCs w:val="18"/>
              </w:rPr>
              <w:t>ų</w:t>
            </w:r>
            <w:r w:rsidRPr="00853C4C">
              <w:rPr>
                <w:rFonts w:ascii="Trebuchet MS" w:hAnsi="Trebuchet MS" w:cs="Arial"/>
                <w:sz w:val="18"/>
                <w:szCs w:val="18"/>
              </w:rPr>
              <w:t>) Phoenix arba analogiško tipo gnybtų rinklės</w:t>
            </w:r>
            <w:r>
              <w:rPr>
                <w:rFonts w:ascii="Trebuchet MS" w:hAnsi="Trebuchet MS" w:cs="Arial"/>
                <w:sz w:val="18"/>
                <w:szCs w:val="18"/>
              </w:rPr>
              <w:t>/</w:t>
            </w:r>
          </w:p>
          <w:p w14:paraId="48FB5963" w14:textId="10408B62" w:rsidR="00853C4C" w:rsidRDefault="00853C4C" w:rsidP="00853C4C">
            <w:pPr>
              <w:jc w:val="both"/>
              <w:rPr>
                <w:rFonts w:ascii="Trebuchet MS" w:hAnsi="Trebuchet MS" w:cs="Arial"/>
                <w:sz w:val="18"/>
                <w:szCs w:val="18"/>
                <w:lang w:val="en-US"/>
              </w:rPr>
            </w:pPr>
            <w:r>
              <w:rPr>
                <w:rFonts w:ascii="Trebuchet MS" w:hAnsi="Trebuchet MS" w:cs="Arial"/>
                <w:sz w:val="18"/>
                <w:szCs w:val="18"/>
                <w:lang w:val="en-US"/>
              </w:rPr>
              <w:t xml:space="preserve">1. </w:t>
            </w:r>
            <w:r w:rsidRPr="00853C4C">
              <w:rPr>
                <w:rFonts w:ascii="Trebuchet MS" w:hAnsi="Trebuchet MS" w:cs="Arial"/>
                <w:sz w:val="18"/>
                <w:szCs w:val="18"/>
                <w:lang w:val="en-US"/>
              </w:rPr>
              <w:t>Stainless steel M8 or M10 threaded bolt type.</w:t>
            </w:r>
          </w:p>
          <w:p w14:paraId="16F838E7" w14:textId="32485F60" w:rsidR="00A41DA1" w:rsidRPr="00853C4C" w:rsidRDefault="00853C4C" w:rsidP="00853C4C">
            <w:pPr>
              <w:jc w:val="both"/>
              <w:rPr>
                <w:rFonts w:asciiTheme="minorHAnsi" w:hAnsiTheme="minorHAnsi" w:cstheme="minorBidi"/>
                <w:sz w:val="22"/>
                <w:szCs w:val="22"/>
              </w:rPr>
            </w:pPr>
            <w:r>
              <w:rPr>
                <w:rFonts w:ascii="Trebuchet MS" w:hAnsi="Trebuchet MS" w:cs="Arial"/>
                <w:sz w:val="18"/>
                <w:szCs w:val="18"/>
              </w:rPr>
              <w:t xml:space="preserve">2. </w:t>
            </w:r>
            <w:r w:rsidRPr="004E0F78">
              <w:rPr>
                <w:rFonts w:ascii="Trebuchet MS" w:hAnsi="Trebuchet MS" w:cs="Arial"/>
                <w:sz w:val="18"/>
                <w:szCs w:val="18"/>
              </w:rPr>
              <w:t>Phoenix</w:t>
            </w:r>
            <w:r w:rsidRPr="004E0F78">
              <w:rPr>
                <w:rFonts w:ascii="Trebuchet MS" w:hAnsi="Trebuchet MS" w:cs="Arial"/>
                <w:sz w:val="18"/>
                <w:szCs w:val="18"/>
                <w:lang w:val="en-US"/>
              </w:rPr>
              <w:t xml:space="preserve"> or equivalent type screw connection terminal blocks for connection of wires with or without additional ferrules</w:t>
            </w:r>
            <w:r>
              <w:rPr>
                <w:rFonts w:ascii="Trebuchet MS" w:hAnsi="Trebuchet MS" w:cs="Arial"/>
                <w:sz w:val="18"/>
                <w:szCs w:val="18"/>
                <w:lang w:val="en-US"/>
              </w:rPr>
              <w:t>.</w:t>
            </w:r>
          </w:p>
        </w:tc>
        <w:tc>
          <w:tcPr>
            <w:tcW w:w="3687" w:type="dxa"/>
            <w:vAlign w:val="center"/>
          </w:tcPr>
          <w:p w14:paraId="4BABBC6D" w14:textId="77777777" w:rsidR="00A41DA1" w:rsidRPr="000D24D4" w:rsidRDefault="00A41DA1" w:rsidP="00A41DA1">
            <w:pPr>
              <w:jc w:val="center"/>
              <w:rPr>
                <w:rFonts w:ascii="Trebuchet MS" w:hAnsi="Trebuchet MS"/>
                <w:sz w:val="18"/>
                <w:szCs w:val="18"/>
              </w:rPr>
            </w:pPr>
          </w:p>
        </w:tc>
        <w:tc>
          <w:tcPr>
            <w:tcW w:w="2406" w:type="dxa"/>
            <w:vAlign w:val="center"/>
          </w:tcPr>
          <w:p w14:paraId="16687884" w14:textId="77777777" w:rsidR="00A41DA1" w:rsidRPr="000D24D4" w:rsidRDefault="00A41DA1" w:rsidP="00A41DA1">
            <w:pPr>
              <w:jc w:val="center"/>
              <w:rPr>
                <w:rFonts w:ascii="Trebuchet MS" w:hAnsi="Trebuchet MS"/>
                <w:sz w:val="18"/>
                <w:szCs w:val="18"/>
              </w:rPr>
            </w:pPr>
          </w:p>
        </w:tc>
        <w:tc>
          <w:tcPr>
            <w:tcW w:w="991" w:type="dxa"/>
            <w:vAlign w:val="center"/>
          </w:tcPr>
          <w:p w14:paraId="40E42E67" w14:textId="77777777" w:rsidR="00A41DA1" w:rsidRPr="000D24D4" w:rsidRDefault="00A41DA1" w:rsidP="00A41DA1">
            <w:pPr>
              <w:jc w:val="center"/>
              <w:rPr>
                <w:rFonts w:ascii="Trebuchet MS" w:hAnsi="Trebuchet MS"/>
                <w:sz w:val="18"/>
                <w:szCs w:val="18"/>
              </w:rPr>
            </w:pPr>
          </w:p>
        </w:tc>
      </w:tr>
      <w:tr w:rsidR="00A41DA1" w:rsidRPr="000D24D4" w14:paraId="1C56AC9D" w14:textId="77777777" w:rsidTr="00D5148A">
        <w:trPr>
          <w:cantSplit/>
        </w:trPr>
        <w:tc>
          <w:tcPr>
            <w:tcW w:w="705" w:type="dxa"/>
            <w:vAlign w:val="center"/>
          </w:tcPr>
          <w:p w14:paraId="6356ECE1"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18CA55BF"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Antrinių grandinių rinklės turi būti skirtos prijungti laidams, kurių skerspjūvis/ </w:t>
            </w:r>
            <w:r w:rsidRPr="000D24D4">
              <w:rPr>
                <w:rFonts w:ascii="Trebuchet MS" w:hAnsi="Trebuchet MS" w:cs="Arial"/>
                <w:sz w:val="18"/>
                <w:szCs w:val="18"/>
                <w:lang w:val="en-US"/>
              </w:rPr>
              <w:t>Secondary connections terminals shall be designed to connect wires with diameters, mm</w:t>
            </w:r>
            <w:r w:rsidRPr="000D24D4">
              <w:rPr>
                <w:rFonts w:ascii="Trebuchet MS" w:hAnsi="Trebuchet MS" w:cs="Arial"/>
                <w:sz w:val="18"/>
                <w:szCs w:val="18"/>
                <w:vertAlign w:val="superscript"/>
                <w:lang w:val="en-US"/>
              </w:rPr>
              <w:t>2</w:t>
            </w:r>
          </w:p>
        </w:tc>
        <w:tc>
          <w:tcPr>
            <w:tcW w:w="3687" w:type="dxa"/>
            <w:vAlign w:val="center"/>
          </w:tcPr>
          <w:p w14:paraId="25484A58" w14:textId="77777777" w:rsidR="00A41DA1" w:rsidRPr="000D24D4" w:rsidRDefault="00A41DA1" w:rsidP="00A41DA1">
            <w:pPr>
              <w:jc w:val="center"/>
              <w:rPr>
                <w:rFonts w:ascii="Trebuchet MS" w:hAnsi="Trebuchet MS" w:cs="Arial"/>
                <w:sz w:val="18"/>
                <w:szCs w:val="18"/>
              </w:rPr>
            </w:pPr>
            <w:r w:rsidRPr="000D24D4">
              <w:rPr>
                <w:rFonts w:ascii="Trebuchet MS" w:hAnsi="Trebuchet MS" w:cs="Arial"/>
                <w:sz w:val="18"/>
                <w:szCs w:val="18"/>
              </w:rPr>
              <w:t>Nuo 1 iki 10/</w:t>
            </w:r>
          </w:p>
          <w:p w14:paraId="6158D028" w14:textId="77777777" w:rsidR="00A41DA1" w:rsidRPr="000D24D4" w:rsidRDefault="00A41DA1" w:rsidP="00A41DA1">
            <w:pPr>
              <w:jc w:val="center"/>
              <w:rPr>
                <w:rFonts w:ascii="Trebuchet MS" w:hAnsi="Trebuchet MS" w:cs="Arial"/>
                <w:sz w:val="18"/>
                <w:szCs w:val="18"/>
                <w:vertAlign w:val="superscript"/>
                <w:lang w:val="en-US"/>
              </w:rPr>
            </w:pPr>
            <w:r w:rsidRPr="000D24D4">
              <w:rPr>
                <w:rFonts w:ascii="Trebuchet MS" w:hAnsi="Trebuchet MS" w:cs="Arial"/>
                <w:sz w:val="18"/>
                <w:szCs w:val="18"/>
                <w:lang w:val="en-US"/>
              </w:rPr>
              <w:t>From 1 to 10 </w:t>
            </w:r>
            <w:r w:rsidRPr="000D24D4">
              <w:rPr>
                <w:rFonts w:ascii="Trebuchet MS" w:hAnsi="Trebuchet MS" w:cs="Arial"/>
                <w:sz w:val="18"/>
                <w:szCs w:val="18"/>
                <w:vertAlign w:val="superscript"/>
                <w:lang w:val="en-US"/>
              </w:rPr>
              <w:t>a)</w:t>
            </w:r>
          </w:p>
        </w:tc>
        <w:tc>
          <w:tcPr>
            <w:tcW w:w="3687" w:type="dxa"/>
            <w:vAlign w:val="center"/>
          </w:tcPr>
          <w:p w14:paraId="27368598" w14:textId="77777777" w:rsidR="00A41DA1" w:rsidRPr="000D24D4" w:rsidRDefault="00A41DA1" w:rsidP="00A41DA1">
            <w:pPr>
              <w:jc w:val="center"/>
              <w:rPr>
                <w:rFonts w:ascii="Trebuchet MS" w:hAnsi="Trebuchet MS"/>
                <w:sz w:val="18"/>
                <w:szCs w:val="18"/>
              </w:rPr>
            </w:pPr>
          </w:p>
        </w:tc>
        <w:tc>
          <w:tcPr>
            <w:tcW w:w="2406" w:type="dxa"/>
            <w:vAlign w:val="center"/>
          </w:tcPr>
          <w:p w14:paraId="71AFE3BE" w14:textId="77777777" w:rsidR="00A41DA1" w:rsidRPr="000D24D4" w:rsidRDefault="00A41DA1" w:rsidP="00A41DA1">
            <w:pPr>
              <w:jc w:val="center"/>
              <w:rPr>
                <w:rFonts w:ascii="Trebuchet MS" w:hAnsi="Trebuchet MS"/>
                <w:sz w:val="18"/>
                <w:szCs w:val="18"/>
              </w:rPr>
            </w:pPr>
          </w:p>
        </w:tc>
        <w:tc>
          <w:tcPr>
            <w:tcW w:w="991" w:type="dxa"/>
            <w:vAlign w:val="center"/>
          </w:tcPr>
          <w:p w14:paraId="03C0F3D4" w14:textId="77777777" w:rsidR="00A41DA1" w:rsidRPr="000D24D4" w:rsidRDefault="00A41DA1" w:rsidP="00A41DA1">
            <w:pPr>
              <w:jc w:val="center"/>
              <w:rPr>
                <w:rFonts w:ascii="Trebuchet MS" w:hAnsi="Trebuchet MS"/>
                <w:sz w:val="18"/>
                <w:szCs w:val="18"/>
              </w:rPr>
            </w:pPr>
          </w:p>
        </w:tc>
      </w:tr>
      <w:tr w:rsidR="00A41DA1" w:rsidRPr="000D24D4" w14:paraId="7BB78C1E" w14:textId="77777777" w:rsidTr="00D5148A">
        <w:trPr>
          <w:cantSplit/>
        </w:trPr>
        <w:tc>
          <w:tcPr>
            <w:tcW w:w="705" w:type="dxa"/>
            <w:vAlign w:val="center"/>
          </w:tcPr>
          <w:p w14:paraId="4428B709"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6902B05B"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Gnybtų dėžės konstrukcijoje turi būti numatyta/ </w:t>
            </w:r>
            <w:r w:rsidRPr="000D24D4">
              <w:rPr>
                <w:rFonts w:ascii="Trebuchet MS" w:hAnsi="Trebuchet MS" w:cs="Arial"/>
                <w:sz w:val="18"/>
                <w:szCs w:val="18"/>
                <w:lang w:val="en-US"/>
              </w:rPr>
              <w:t>Construction of terminal box shall have</w:t>
            </w:r>
          </w:p>
        </w:tc>
        <w:tc>
          <w:tcPr>
            <w:tcW w:w="3687" w:type="dxa"/>
            <w:vAlign w:val="center"/>
          </w:tcPr>
          <w:p w14:paraId="273475F7" w14:textId="77777777" w:rsidR="00A41DA1" w:rsidRPr="000D24D4" w:rsidRDefault="00A41DA1" w:rsidP="00A41DA1">
            <w:pPr>
              <w:jc w:val="center"/>
              <w:rPr>
                <w:rFonts w:ascii="Trebuchet MS" w:hAnsi="Trebuchet MS" w:cs="Arial"/>
                <w:sz w:val="18"/>
                <w:szCs w:val="18"/>
                <w:vertAlign w:val="superscript"/>
              </w:rPr>
            </w:pPr>
            <w:r w:rsidRPr="000D24D4">
              <w:rPr>
                <w:rFonts w:ascii="Trebuchet MS" w:hAnsi="Trebuchet MS" w:cs="Arial"/>
                <w:sz w:val="18"/>
                <w:szCs w:val="18"/>
              </w:rPr>
              <w:t xml:space="preserve">Plombavimo galimybė/ </w:t>
            </w:r>
            <w:r w:rsidRPr="000D24D4">
              <w:rPr>
                <w:rFonts w:ascii="Trebuchet MS" w:hAnsi="Trebuchet MS" w:cs="Arial"/>
                <w:sz w:val="18"/>
                <w:szCs w:val="18"/>
                <w:lang w:val="en-US"/>
              </w:rPr>
              <w:t>Sealing possibility </w:t>
            </w:r>
            <w:r w:rsidRPr="000D24D4">
              <w:rPr>
                <w:rFonts w:ascii="Trebuchet MS" w:hAnsi="Trebuchet MS" w:cs="Arial"/>
                <w:sz w:val="18"/>
                <w:szCs w:val="18"/>
                <w:vertAlign w:val="superscript"/>
                <w:lang w:val="en-US"/>
              </w:rPr>
              <w:t>a)</w:t>
            </w:r>
          </w:p>
        </w:tc>
        <w:tc>
          <w:tcPr>
            <w:tcW w:w="3687" w:type="dxa"/>
            <w:vAlign w:val="center"/>
          </w:tcPr>
          <w:p w14:paraId="229E5595" w14:textId="77777777" w:rsidR="00A41DA1" w:rsidRPr="000D24D4" w:rsidRDefault="00A41DA1" w:rsidP="00A41DA1">
            <w:pPr>
              <w:jc w:val="center"/>
              <w:rPr>
                <w:rFonts w:ascii="Trebuchet MS" w:hAnsi="Trebuchet MS"/>
                <w:sz w:val="18"/>
                <w:szCs w:val="18"/>
              </w:rPr>
            </w:pPr>
          </w:p>
        </w:tc>
        <w:tc>
          <w:tcPr>
            <w:tcW w:w="2406" w:type="dxa"/>
            <w:vAlign w:val="center"/>
          </w:tcPr>
          <w:p w14:paraId="2F45E83B" w14:textId="77777777" w:rsidR="00A41DA1" w:rsidRPr="000D24D4" w:rsidRDefault="00A41DA1" w:rsidP="00A41DA1">
            <w:pPr>
              <w:jc w:val="center"/>
              <w:rPr>
                <w:rFonts w:ascii="Trebuchet MS" w:hAnsi="Trebuchet MS"/>
                <w:sz w:val="18"/>
                <w:szCs w:val="18"/>
              </w:rPr>
            </w:pPr>
          </w:p>
        </w:tc>
        <w:tc>
          <w:tcPr>
            <w:tcW w:w="991" w:type="dxa"/>
            <w:vAlign w:val="center"/>
          </w:tcPr>
          <w:p w14:paraId="27EAF4A1" w14:textId="77777777" w:rsidR="00A41DA1" w:rsidRPr="000D24D4" w:rsidRDefault="00A41DA1" w:rsidP="00A41DA1">
            <w:pPr>
              <w:jc w:val="center"/>
              <w:rPr>
                <w:rFonts w:ascii="Trebuchet MS" w:hAnsi="Trebuchet MS"/>
                <w:sz w:val="18"/>
                <w:szCs w:val="18"/>
              </w:rPr>
            </w:pPr>
          </w:p>
        </w:tc>
      </w:tr>
      <w:tr w:rsidR="00A41DA1" w:rsidRPr="000D24D4" w14:paraId="53D68D21" w14:textId="77777777" w:rsidTr="00D5148A">
        <w:trPr>
          <w:cantSplit/>
        </w:trPr>
        <w:tc>
          <w:tcPr>
            <w:tcW w:w="705" w:type="dxa"/>
            <w:vAlign w:val="center"/>
          </w:tcPr>
          <w:p w14:paraId="4B874D9D"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20B95D79"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Išvadų žymėjimai (sujungimų schema) pagal IEC 61869-2 ir IEC 61869-3/ </w:t>
            </w:r>
            <w:r w:rsidRPr="000D24D4">
              <w:rPr>
                <w:rFonts w:ascii="Trebuchet MS" w:hAnsi="Trebuchet MS" w:cs="Arial"/>
                <w:sz w:val="18"/>
                <w:szCs w:val="18"/>
                <w:lang w:val="en-US"/>
              </w:rPr>
              <w:t>Terminal markings (schematic diagram) according to IEC 61869-2 and IEC 61869-3</w:t>
            </w:r>
            <w:r w:rsidRPr="000D24D4">
              <w:rPr>
                <w:rFonts w:ascii="Trebuchet MS" w:hAnsi="Trebuchet MS" w:cs="Arial"/>
                <w:sz w:val="18"/>
                <w:szCs w:val="18"/>
              </w:rPr>
              <w:t xml:space="preserve"> </w:t>
            </w:r>
          </w:p>
        </w:tc>
        <w:tc>
          <w:tcPr>
            <w:tcW w:w="3687" w:type="dxa"/>
            <w:vAlign w:val="center"/>
          </w:tcPr>
          <w:p w14:paraId="0243B1D8"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Vidinėje gnybtų dėžutės (arba jos durelių) pusėje/ </w:t>
            </w:r>
            <w:r w:rsidRPr="000D24D4">
              <w:rPr>
                <w:rFonts w:ascii="Trebuchet MS" w:hAnsi="Trebuchet MS" w:cs="Arial"/>
                <w:sz w:val="18"/>
                <w:szCs w:val="18"/>
                <w:lang w:val="en-US"/>
              </w:rPr>
              <w:t>On the inner side of terminal box (or its doors) </w:t>
            </w:r>
            <w:r w:rsidRPr="000D24D4">
              <w:rPr>
                <w:rFonts w:ascii="Trebuchet MS" w:hAnsi="Trebuchet MS" w:cs="Arial"/>
                <w:sz w:val="18"/>
                <w:szCs w:val="18"/>
                <w:vertAlign w:val="superscript"/>
                <w:lang w:val="en-US"/>
              </w:rPr>
              <w:t>a)</w:t>
            </w:r>
          </w:p>
        </w:tc>
        <w:tc>
          <w:tcPr>
            <w:tcW w:w="3687" w:type="dxa"/>
            <w:vAlign w:val="center"/>
          </w:tcPr>
          <w:p w14:paraId="7A0A587F" w14:textId="77777777" w:rsidR="00A41DA1" w:rsidRPr="000D24D4" w:rsidRDefault="00A41DA1" w:rsidP="00A41DA1">
            <w:pPr>
              <w:jc w:val="center"/>
              <w:rPr>
                <w:rFonts w:ascii="Trebuchet MS" w:hAnsi="Trebuchet MS"/>
                <w:sz w:val="18"/>
                <w:szCs w:val="18"/>
              </w:rPr>
            </w:pPr>
          </w:p>
        </w:tc>
        <w:tc>
          <w:tcPr>
            <w:tcW w:w="2406" w:type="dxa"/>
            <w:vAlign w:val="center"/>
          </w:tcPr>
          <w:p w14:paraId="79F206B5" w14:textId="77777777" w:rsidR="00A41DA1" w:rsidRPr="000D24D4" w:rsidRDefault="00A41DA1" w:rsidP="00A41DA1">
            <w:pPr>
              <w:jc w:val="center"/>
              <w:rPr>
                <w:rFonts w:ascii="Trebuchet MS" w:hAnsi="Trebuchet MS"/>
                <w:sz w:val="18"/>
                <w:szCs w:val="18"/>
              </w:rPr>
            </w:pPr>
          </w:p>
        </w:tc>
        <w:tc>
          <w:tcPr>
            <w:tcW w:w="991" w:type="dxa"/>
            <w:vAlign w:val="center"/>
          </w:tcPr>
          <w:p w14:paraId="54F8475D" w14:textId="77777777" w:rsidR="00A41DA1" w:rsidRPr="000D24D4" w:rsidRDefault="00A41DA1" w:rsidP="00A41DA1">
            <w:pPr>
              <w:jc w:val="center"/>
              <w:rPr>
                <w:rFonts w:ascii="Trebuchet MS" w:hAnsi="Trebuchet MS"/>
                <w:sz w:val="18"/>
                <w:szCs w:val="18"/>
              </w:rPr>
            </w:pPr>
          </w:p>
        </w:tc>
      </w:tr>
      <w:tr w:rsidR="00A41DA1" w:rsidRPr="000D24D4" w14:paraId="538BCE73" w14:textId="77777777" w:rsidTr="00D5148A">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5"/>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A41DA1" w:rsidRPr="000D24D4" w14:paraId="40F7AC0D" w14:textId="77777777" w:rsidTr="00D5148A">
        <w:trPr>
          <w:cantSplit/>
        </w:trPr>
        <w:tc>
          <w:tcPr>
            <w:tcW w:w="705" w:type="dxa"/>
            <w:vAlign w:val="center"/>
          </w:tcPr>
          <w:p w14:paraId="357BE46D" w14:textId="77777777" w:rsidR="00A41DA1" w:rsidRPr="000D24D4" w:rsidRDefault="00A41DA1" w:rsidP="00F14ED4">
            <w:pPr>
              <w:pStyle w:val="ListParagraph"/>
              <w:numPr>
                <w:ilvl w:val="0"/>
                <w:numId w:val="25"/>
              </w:numPr>
              <w:rPr>
                <w:rFonts w:ascii="Trebuchet MS" w:hAnsi="Trebuchet MS"/>
                <w:sz w:val="18"/>
                <w:szCs w:val="18"/>
              </w:rPr>
            </w:pPr>
          </w:p>
        </w:tc>
        <w:tc>
          <w:tcPr>
            <w:tcW w:w="3687" w:type="dxa"/>
            <w:vAlign w:val="center"/>
          </w:tcPr>
          <w:p w14:paraId="6CF6EA7C"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Metalinių konstrukcijų dalių apsauga nuo korozijos/ </w:t>
            </w:r>
            <w:r w:rsidRPr="000D24D4">
              <w:rPr>
                <w:rFonts w:ascii="Trebuchet MS" w:hAnsi="Trebuchet MS" w:cs="Arial"/>
                <w:sz w:val="18"/>
                <w:szCs w:val="18"/>
                <w:lang w:val="en-US"/>
              </w:rPr>
              <w:t xml:space="preserve">Corrosion protection of metal parts </w:t>
            </w:r>
          </w:p>
        </w:tc>
        <w:tc>
          <w:tcPr>
            <w:tcW w:w="3687" w:type="dxa"/>
            <w:vAlign w:val="center"/>
          </w:tcPr>
          <w:p w14:paraId="578E7C6C"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Nerūdijančio arba pagal EN ISO 1461 standartą karštai cinkuoto metalo/ </w:t>
            </w:r>
            <w:r w:rsidRPr="000D24D4">
              <w:rPr>
                <w:rFonts w:ascii="Trebuchet MS" w:hAnsi="Trebuchet MS" w:cs="Arial"/>
                <w:sz w:val="18"/>
                <w:szCs w:val="18"/>
                <w:lang w:val="en-US"/>
              </w:rPr>
              <w:t>Stainless, or according to EN ISO 1461 hot-dip galvanized standard metal </w:t>
            </w:r>
            <w:r w:rsidRPr="000D24D4">
              <w:rPr>
                <w:rFonts w:ascii="Trebuchet MS" w:hAnsi="Trebuchet MS" w:cs="Arial"/>
                <w:sz w:val="18"/>
                <w:szCs w:val="18"/>
                <w:vertAlign w:val="superscript"/>
                <w:lang w:val="en-US"/>
              </w:rPr>
              <w:t>a</w:t>
            </w:r>
            <w:r w:rsidRPr="000D24D4">
              <w:rPr>
                <w:rFonts w:ascii="Trebuchet MS" w:hAnsi="Trebuchet MS" w:cs="Arial"/>
                <w:sz w:val="18"/>
                <w:szCs w:val="18"/>
                <w:vertAlign w:val="superscript"/>
              </w:rPr>
              <w:t>)</w:t>
            </w:r>
          </w:p>
        </w:tc>
        <w:tc>
          <w:tcPr>
            <w:tcW w:w="3687" w:type="dxa"/>
            <w:vAlign w:val="center"/>
          </w:tcPr>
          <w:p w14:paraId="1048324C" w14:textId="77777777" w:rsidR="00A41DA1" w:rsidRPr="000D24D4" w:rsidRDefault="00A41DA1" w:rsidP="00A41DA1">
            <w:pPr>
              <w:jc w:val="center"/>
              <w:rPr>
                <w:rFonts w:ascii="Trebuchet MS" w:hAnsi="Trebuchet MS"/>
                <w:sz w:val="18"/>
                <w:szCs w:val="18"/>
              </w:rPr>
            </w:pPr>
          </w:p>
        </w:tc>
        <w:tc>
          <w:tcPr>
            <w:tcW w:w="2406" w:type="dxa"/>
            <w:vAlign w:val="center"/>
          </w:tcPr>
          <w:p w14:paraId="3CBE5923" w14:textId="77777777" w:rsidR="00A41DA1" w:rsidRPr="000D24D4" w:rsidRDefault="00A41DA1" w:rsidP="00A41DA1">
            <w:pPr>
              <w:jc w:val="center"/>
              <w:rPr>
                <w:rFonts w:ascii="Trebuchet MS" w:hAnsi="Trebuchet MS"/>
                <w:sz w:val="18"/>
                <w:szCs w:val="18"/>
              </w:rPr>
            </w:pPr>
          </w:p>
        </w:tc>
        <w:tc>
          <w:tcPr>
            <w:tcW w:w="991" w:type="dxa"/>
            <w:vAlign w:val="center"/>
          </w:tcPr>
          <w:p w14:paraId="6D6E7126" w14:textId="77777777" w:rsidR="00A41DA1" w:rsidRPr="000D24D4" w:rsidRDefault="00A41DA1" w:rsidP="00A41DA1">
            <w:pPr>
              <w:jc w:val="center"/>
              <w:rPr>
                <w:rFonts w:ascii="Trebuchet MS" w:hAnsi="Trebuchet MS"/>
                <w:sz w:val="18"/>
                <w:szCs w:val="18"/>
              </w:rPr>
            </w:pPr>
          </w:p>
        </w:tc>
      </w:tr>
      <w:tr w:rsidR="00A41DA1" w:rsidRPr="000D24D4" w14:paraId="4A21C012" w14:textId="77777777" w:rsidTr="00D5148A">
        <w:trPr>
          <w:cantSplit/>
        </w:trPr>
        <w:tc>
          <w:tcPr>
            <w:tcW w:w="705" w:type="dxa"/>
            <w:vAlign w:val="center"/>
          </w:tcPr>
          <w:p w14:paraId="78904244" w14:textId="77777777" w:rsidR="00A41DA1" w:rsidRPr="000D24D4" w:rsidRDefault="00A41DA1" w:rsidP="00F14ED4">
            <w:pPr>
              <w:pStyle w:val="ListParagraph"/>
              <w:numPr>
                <w:ilvl w:val="0"/>
                <w:numId w:val="25"/>
              </w:numPr>
              <w:rPr>
                <w:rFonts w:ascii="Trebuchet MS" w:hAnsi="Trebuchet MS"/>
                <w:sz w:val="18"/>
                <w:szCs w:val="18"/>
              </w:rPr>
            </w:pPr>
          </w:p>
        </w:tc>
        <w:tc>
          <w:tcPr>
            <w:tcW w:w="3687" w:type="dxa"/>
            <w:vAlign w:val="center"/>
          </w:tcPr>
          <w:p w14:paraId="514B18D9" w14:textId="2CA42031"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Vardinių dydžių lentelės/ </w:t>
            </w:r>
            <w:r w:rsidRPr="000D24D4">
              <w:rPr>
                <w:rFonts w:ascii="Trebuchet MS" w:hAnsi="Trebuchet MS" w:cs="Arial"/>
                <w:sz w:val="18"/>
                <w:szCs w:val="18"/>
                <w:lang w:val="en-US"/>
              </w:rPr>
              <w:t>Nameplates</w:t>
            </w:r>
            <w:r w:rsidR="00AD4CE4" w:rsidRPr="000D24D4">
              <w:rPr>
                <w:rFonts w:ascii="Trebuchet MS" w:hAnsi="Trebuchet MS" w:cs="Arial"/>
                <w:sz w:val="18"/>
                <w:szCs w:val="18"/>
                <w:lang w:val="en-US"/>
              </w:rPr>
              <w:t> </w:t>
            </w:r>
            <w:r w:rsidR="00AD4CE4" w:rsidRPr="000D24D4">
              <w:rPr>
                <w:rFonts w:ascii="Trebuchet MS" w:hAnsi="Trebuchet MS" w:cs="Arial"/>
                <w:sz w:val="18"/>
                <w:szCs w:val="18"/>
                <w:vertAlign w:val="superscript"/>
                <w:lang w:val="en-US"/>
              </w:rPr>
              <w:t>2</w:t>
            </w:r>
            <w:r w:rsidRPr="000D24D4">
              <w:rPr>
                <w:rFonts w:ascii="Trebuchet MS" w:hAnsi="Trebuchet MS" w:cs="Arial"/>
                <w:sz w:val="18"/>
                <w:szCs w:val="18"/>
                <w:vertAlign w:val="superscript"/>
              </w:rPr>
              <w:t>)</w:t>
            </w:r>
          </w:p>
        </w:tc>
        <w:tc>
          <w:tcPr>
            <w:tcW w:w="3687" w:type="dxa"/>
            <w:vAlign w:val="center"/>
          </w:tcPr>
          <w:p w14:paraId="49051745"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Graviruotos, oro sąlygoms atsparios medžiagos plokštelės, lietuvių kalba/ </w:t>
            </w:r>
            <w:r w:rsidRPr="000D24D4">
              <w:rPr>
                <w:rFonts w:ascii="Trebuchet MS" w:hAnsi="Trebuchet MS" w:cs="Arial"/>
                <w:sz w:val="18"/>
                <w:szCs w:val="18"/>
                <w:lang w:val="en-US"/>
              </w:rPr>
              <w:t xml:space="preserve">Engraved weatherproof material plates, all text in Lithuanian </w:t>
            </w:r>
            <w:r w:rsidRPr="000D24D4">
              <w:rPr>
                <w:rFonts w:ascii="Trebuchet MS" w:hAnsi="Trebuchet MS" w:cs="Arial"/>
                <w:sz w:val="18"/>
                <w:szCs w:val="18"/>
                <w:vertAlign w:val="superscript"/>
                <w:lang w:val="en-US"/>
              </w:rPr>
              <w:t>a</w:t>
            </w:r>
            <w:r w:rsidRPr="000D24D4">
              <w:rPr>
                <w:rFonts w:ascii="Trebuchet MS" w:hAnsi="Trebuchet MS" w:cs="Arial"/>
                <w:sz w:val="18"/>
                <w:szCs w:val="18"/>
                <w:vertAlign w:val="superscript"/>
              </w:rPr>
              <w:t>)</w:t>
            </w:r>
          </w:p>
        </w:tc>
        <w:tc>
          <w:tcPr>
            <w:tcW w:w="3687" w:type="dxa"/>
            <w:vAlign w:val="center"/>
          </w:tcPr>
          <w:p w14:paraId="635A951F" w14:textId="77777777" w:rsidR="00A41DA1" w:rsidRPr="000D24D4" w:rsidRDefault="00A41DA1" w:rsidP="00A41DA1">
            <w:pPr>
              <w:jc w:val="center"/>
              <w:rPr>
                <w:rFonts w:ascii="Trebuchet MS" w:hAnsi="Trebuchet MS"/>
                <w:sz w:val="18"/>
                <w:szCs w:val="18"/>
              </w:rPr>
            </w:pPr>
          </w:p>
        </w:tc>
        <w:tc>
          <w:tcPr>
            <w:tcW w:w="2406" w:type="dxa"/>
            <w:vAlign w:val="center"/>
          </w:tcPr>
          <w:p w14:paraId="2517A50C" w14:textId="77777777" w:rsidR="00A41DA1" w:rsidRPr="000D24D4" w:rsidRDefault="00A41DA1" w:rsidP="00A41DA1">
            <w:pPr>
              <w:jc w:val="center"/>
              <w:rPr>
                <w:rFonts w:ascii="Trebuchet MS" w:hAnsi="Trebuchet MS"/>
                <w:sz w:val="18"/>
                <w:szCs w:val="18"/>
              </w:rPr>
            </w:pPr>
          </w:p>
        </w:tc>
        <w:tc>
          <w:tcPr>
            <w:tcW w:w="991" w:type="dxa"/>
            <w:vAlign w:val="center"/>
          </w:tcPr>
          <w:p w14:paraId="17238E96" w14:textId="77777777" w:rsidR="00A41DA1" w:rsidRPr="000D24D4" w:rsidRDefault="00A41DA1" w:rsidP="00A41DA1">
            <w:pPr>
              <w:jc w:val="center"/>
              <w:rPr>
                <w:rFonts w:ascii="Trebuchet MS" w:hAnsi="Trebuchet MS"/>
                <w:sz w:val="18"/>
                <w:szCs w:val="18"/>
              </w:rPr>
            </w:pPr>
          </w:p>
        </w:tc>
      </w:tr>
      <w:tr w:rsidR="009D6626" w:rsidRPr="000D24D4" w14:paraId="22DD9E07" w14:textId="77777777" w:rsidTr="00D5148A">
        <w:trPr>
          <w:cantSplit/>
        </w:trPr>
        <w:tc>
          <w:tcPr>
            <w:tcW w:w="705" w:type="dxa"/>
            <w:vAlign w:val="center"/>
          </w:tcPr>
          <w:p w14:paraId="21C6CF24" w14:textId="77777777" w:rsidR="009D6626" w:rsidRPr="000D24D4" w:rsidRDefault="009D6626" w:rsidP="00F14ED4">
            <w:pPr>
              <w:pStyle w:val="ListParagraph"/>
              <w:numPr>
                <w:ilvl w:val="0"/>
                <w:numId w:val="25"/>
              </w:numPr>
              <w:rPr>
                <w:rFonts w:ascii="Trebuchet MS" w:hAnsi="Trebuchet MS"/>
                <w:sz w:val="18"/>
                <w:szCs w:val="18"/>
              </w:rPr>
            </w:pPr>
          </w:p>
        </w:tc>
        <w:tc>
          <w:tcPr>
            <w:tcW w:w="3687" w:type="dxa"/>
            <w:vAlign w:val="center"/>
          </w:tcPr>
          <w:p w14:paraId="63054B1A" w14:textId="04B712DA" w:rsidR="009D6626" w:rsidRPr="000D24D4" w:rsidRDefault="009D6626" w:rsidP="009D6626">
            <w:pPr>
              <w:jc w:val="both"/>
              <w:rPr>
                <w:rFonts w:ascii="Trebuchet MS" w:hAnsi="Trebuchet MS" w:cs="Arial"/>
                <w:sz w:val="18"/>
                <w:szCs w:val="18"/>
              </w:rPr>
            </w:pPr>
            <w:r w:rsidRPr="000D24D4">
              <w:rPr>
                <w:rFonts w:ascii="Trebuchet MS" w:hAnsi="Trebuchet MS" w:cs="Arial"/>
                <w:sz w:val="18"/>
                <w:szCs w:val="18"/>
              </w:rPr>
              <w:t>Kiekvienam transformatoriui po pagaminimo turi būti atlikti papildomi bandymai pagal IEC 61869-1</w:t>
            </w:r>
            <w:r w:rsidR="003F245F">
              <w:rPr>
                <w:rFonts w:ascii="Trebuchet MS" w:hAnsi="Trebuchet MS" w:cs="Arial"/>
                <w:sz w:val="18"/>
                <w:szCs w:val="18"/>
              </w:rPr>
              <w:t>,</w:t>
            </w:r>
            <w:r w:rsidRPr="000D24D4">
              <w:rPr>
                <w:rFonts w:ascii="Trebuchet MS" w:hAnsi="Trebuchet MS" w:cs="Arial"/>
                <w:sz w:val="18"/>
                <w:szCs w:val="18"/>
              </w:rPr>
              <w:t xml:space="preserve"> pateikiant Užsakovui protokolų kopijas/ </w:t>
            </w:r>
            <w:r w:rsidRPr="000D24D4">
              <w:rPr>
                <w:rFonts w:ascii="Trebuchet MS" w:hAnsi="Trebuchet MS" w:cs="Arial"/>
                <w:sz w:val="18"/>
                <w:szCs w:val="18"/>
                <w:lang w:val="en-US"/>
              </w:rPr>
              <w:t xml:space="preserve">Special tests according to IEC 61869-1 </w:t>
            </w:r>
            <w:r w:rsidR="003F245F">
              <w:rPr>
                <w:rFonts w:ascii="Trebuchet MS" w:hAnsi="Trebuchet MS" w:cs="Arial"/>
                <w:sz w:val="18"/>
                <w:szCs w:val="18"/>
                <w:lang w:val="en-US"/>
              </w:rPr>
              <w:t xml:space="preserve">to </w:t>
            </w:r>
            <w:r w:rsidRPr="000D24D4">
              <w:rPr>
                <w:rFonts w:ascii="Trebuchet MS" w:hAnsi="Trebuchet MS" w:cs="Arial"/>
                <w:sz w:val="18"/>
                <w:szCs w:val="18"/>
                <w:lang w:val="en-US"/>
              </w:rPr>
              <w:t>be performed on each assembled transformer. Copies of test reports shall be provided to the Customer</w:t>
            </w:r>
          </w:p>
        </w:tc>
        <w:tc>
          <w:tcPr>
            <w:tcW w:w="3687" w:type="dxa"/>
            <w:vAlign w:val="center"/>
          </w:tcPr>
          <w:p w14:paraId="5D1F1908" w14:textId="2366FFD0" w:rsidR="009D6626" w:rsidRPr="000D24D4" w:rsidRDefault="009D6626" w:rsidP="009D6626">
            <w:pPr>
              <w:jc w:val="both"/>
              <w:rPr>
                <w:rFonts w:ascii="Trebuchet MS" w:hAnsi="Trebuchet MS" w:cs="Arial"/>
                <w:sz w:val="18"/>
                <w:szCs w:val="18"/>
              </w:rPr>
            </w:pPr>
            <w:r w:rsidRPr="000D24D4">
              <w:rPr>
                <w:rFonts w:ascii="Trebuchet MS" w:hAnsi="Trebuchet MS" w:cs="Arial"/>
                <w:sz w:val="18"/>
                <w:szCs w:val="18"/>
              </w:rPr>
              <w:t xml:space="preserve">Talpos (C) ir dielektrinių nuostolių (tg </w:t>
            </w:r>
            <w:r w:rsidRPr="000D24D4">
              <w:rPr>
                <w:rFonts w:ascii="Calibri" w:hAnsi="Calibri" w:cs="Calibri"/>
                <w:sz w:val="18"/>
                <w:szCs w:val="18"/>
              </w:rPr>
              <w:t>ẟ</w:t>
            </w:r>
            <w:r w:rsidRPr="000D24D4">
              <w:rPr>
                <w:rFonts w:ascii="Trebuchet MS" w:hAnsi="Trebuchet MS" w:cs="Arial"/>
                <w:sz w:val="18"/>
                <w:szCs w:val="18"/>
              </w:rPr>
              <w:t>) matavimas</w:t>
            </w:r>
            <w:r w:rsidRPr="000D24D4">
              <w:rPr>
                <w:rFonts w:ascii="Trebuchet MS" w:hAnsi="Trebuchet MS" w:cs="Arial"/>
                <w:sz w:val="18"/>
                <w:szCs w:val="18"/>
                <w:lang w:val="en-US"/>
              </w:rPr>
              <w:t xml:space="preserve">/ Measurement of capacitance (C) and dielectric dissipation factor (tg </w:t>
            </w:r>
            <w:r w:rsidRPr="000D24D4">
              <w:rPr>
                <w:rFonts w:ascii="Calibri" w:hAnsi="Calibri" w:cs="Calibri"/>
                <w:sz w:val="18"/>
                <w:szCs w:val="18"/>
                <w:lang w:val="en-US"/>
              </w:rPr>
              <w:t>ẟ</w:t>
            </w:r>
            <w:r w:rsidRPr="000D24D4">
              <w:rPr>
                <w:rFonts w:ascii="Trebuchet MS" w:hAnsi="Trebuchet MS" w:cs="Arial"/>
                <w:sz w:val="18"/>
                <w:szCs w:val="18"/>
                <w:lang w:val="en-US"/>
              </w:rPr>
              <w:t xml:space="preserve">) </w:t>
            </w:r>
            <w:r w:rsidRPr="000D24D4">
              <w:rPr>
                <w:rFonts w:ascii="Trebuchet MS" w:hAnsi="Trebuchet MS" w:cs="Arial"/>
                <w:sz w:val="18"/>
                <w:szCs w:val="18"/>
                <w:vertAlign w:val="superscript"/>
                <w:lang w:val="en-US"/>
              </w:rPr>
              <w:t>a)</w:t>
            </w:r>
          </w:p>
        </w:tc>
        <w:tc>
          <w:tcPr>
            <w:tcW w:w="3687" w:type="dxa"/>
            <w:vAlign w:val="center"/>
          </w:tcPr>
          <w:p w14:paraId="0D103A07" w14:textId="77777777" w:rsidR="009D6626" w:rsidRPr="000D24D4" w:rsidRDefault="009D6626" w:rsidP="009D6626">
            <w:pPr>
              <w:jc w:val="center"/>
              <w:rPr>
                <w:rFonts w:ascii="Trebuchet MS" w:hAnsi="Trebuchet MS"/>
                <w:sz w:val="18"/>
                <w:szCs w:val="18"/>
              </w:rPr>
            </w:pPr>
          </w:p>
        </w:tc>
        <w:tc>
          <w:tcPr>
            <w:tcW w:w="2406" w:type="dxa"/>
            <w:vAlign w:val="center"/>
          </w:tcPr>
          <w:p w14:paraId="428EC428" w14:textId="77777777" w:rsidR="009D6626" w:rsidRPr="000D24D4" w:rsidRDefault="009D6626" w:rsidP="009D6626">
            <w:pPr>
              <w:jc w:val="center"/>
              <w:rPr>
                <w:rFonts w:ascii="Trebuchet MS" w:hAnsi="Trebuchet MS"/>
                <w:sz w:val="18"/>
                <w:szCs w:val="18"/>
              </w:rPr>
            </w:pPr>
          </w:p>
        </w:tc>
        <w:tc>
          <w:tcPr>
            <w:tcW w:w="991" w:type="dxa"/>
            <w:vAlign w:val="center"/>
          </w:tcPr>
          <w:p w14:paraId="7A081369" w14:textId="77777777" w:rsidR="009D6626" w:rsidRPr="000D24D4" w:rsidRDefault="009D6626" w:rsidP="009D6626">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3B7BE19C" w14:textId="77777777" w:rsidR="000D24D4" w:rsidRDefault="00AD4CE4" w:rsidP="000D24D4">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Pastabos/ </w:t>
            </w:r>
            <w:r w:rsidRPr="000D24D4">
              <w:rPr>
                <w:rFonts w:ascii="Trebuchet MS" w:hAnsi="Trebuchet MS" w:cs="Arial"/>
                <w:b/>
                <w:color w:val="000000"/>
                <w:sz w:val="18"/>
                <w:szCs w:val="18"/>
                <w:lang w:val="en-US"/>
              </w:rPr>
              <w:t>Notes:</w:t>
            </w:r>
          </w:p>
          <w:p w14:paraId="5E5AA460" w14:textId="77777777" w:rsidR="000D24D4" w:rsidRDefault="000D24D4" w:rsidP="000D24D4">
            <w:pPr>
              <w:jc w:val="both"/>
              <w:rPr>
                <w:rFonts w:ascii="Trebuchet MS" w:hAnsi="Trebuchet MS" w:cs="Arial"/>
                <w:b/>
                <w:color w:val="000000"/>
                <w:sz w:val="18"/>
                <w:szCs w:val="18"/>
              </w:rPr>
            </w:pPr>
          </w:p>
          <w:p w14:paraId="4AA6C5E6" w14:textId="1A8AEAB3" w:rsidR="00AD4CE4" w:rsidRPr="000D24D4" w:rsidRDefault="00AD4CE4" w:rsidP="000D24D4">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0D24D4">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0D24D4" w:rsidRDefault="00AD4CE4" w:rsidP="00AD4CE4">
            <w:pPr>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Šiuose reikalavimuose ir jų prieduose naudojamų indeksų paaiškinimai:</w:t>
            </w:r>
            <w:r w:rsidRPr="000D24D4">
              <w:rPr>
                <w:rFonts w:ascii="Trebuchet MS" w:hAnsi="Trebuchet MS" w:cs="Arial"/>
                <w:b/>
                <w:color w:val="000000"/>
                <w:sz w:val="18"/>
                <w:szCs w:val="18"/>
                <w:lang w:val="en-US"/>
              </w:rPr>
              <w:t>/ Explanation of the indices used in these requirements and its annexes:</w:t>
            </w:r>
          </w:p>
          <w:p w14:paraId="3B578FF9"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vertAlign w:val="superscript"/>
              </w:rPr>
              <w:t>1)</w:t>
            </w:r>
            <w:r w:rsidRPr="000D24D4">
              <w:rPr>
                <w:rFonts w:ascii="Trebuchet MS" w:hAnsi="Trebuchet MS" w:cs="Arial"/>
                <w:color w:val="000000"/>
                <w:sz w:val="18"/>
                <w:szCs w:val="18"/>
              </w:rPr>
              <w:t xml:space="preserve"> Techniniame projekte dydžių reikšmės gali būti koreguojamos, tačiau tik griežtinant reikalavimus/ </w:t>
            </w:r>
            <w:r w:rsidRPr="000D24D4">
              <w:rPr>
                <w:rFonts w:ascii="Trebuchet MS" w:hAnsi="Trebuchet MS" w:cs="Arial"/>
                <w:color w:val="000000"/>
                <w:sz w:val="18"/>
                <w:szCs w:val="18"/>
                <w:lang w:val="en-US"/>
              </w:rPr>
              <w:t>Values can be adjusted</w:t>
            </w:r>
            <w:r w:rsidRPr="000D24D4">
              <w:rPr>
                <w:rFonts w:ascii="Trebuchet MS" w:hAnsi="Trebuchet MS" w:cs="Arial"/>
                <w:color w:val="000000"/>
                <w:sz w:val="18"/>
                <w:szCs w:val="18"/>
              </w:rPr>
              <w:t xml:space="preserve"> </w:t>
            </w:r>
            <w:r w:rsidRPr="000D24D4">
              <w:rPr>
                <w:rFonts w:ascii="Trebuchet MS" w:hAnsi="Trebuchet MS" w:cs="Arial"/>
                <w:color w:val="000000"/>
                <w:sz w:val="18"/>
                <w:szCs w:val="18"/>
                <w:lang w:val="en-US"/>
              </w:rPr>
              <w:t>in a process of preparation of the technical project but only</w:t>
            </w:r>
            <w:r w:rsidRPr="000D24D4">
              <w:rPr>
                <w:rFonts w:ascii="Trebuchet MS" w:hAnsi="Trebuchet MS" w:cs="Arial"/>
                <w:color w:val="000000"/>
                <w:sz w:val="18"/>
                <w:szCs w:val="18"/>
              </w:rPr>
              <w:t xml:space="preserve"> to </w:t>
            </w:r>
            <w:r w:rsidRPr="000D24D4">
              <w:rPr>
                <w:rFonts w:ascii="Trebuchet MS" w:hAnsi="Trebuchet MS" w:cs="Arial"/>
                <w:color w:val="000000"/>
                <w:sz w:val="18"/>
                <w:szCs w:val="18"/>
                <w:lang w:val="en-US"/>
              </w:rPr>
              <w:t>more severe conditions.</w:t>
            </w:r>
          </w:p>
          <w:p w14:paraId="5A6A0F18" w14:textId="706B88B5" w:rsidR="00AD4CE4" w:rsidRPr="000D24D4" w:rsidRDefault="00AD4CE4" w:rsidP="00AD4CE4">
            <w:pPr>
              <w:jc w:val="both"/>
              <w:rPr>
                <w:rStyle w:val="hps"/>
                <w:rFonts w:ascii="Trebuchet MS" w:hAnsi="Trebuchet MS" w:cs="Arial"/>
                <w:sz w:val="18"/>
                <w:szCs w:val="18"/>
                <w:lang w:val="en-US"/>
              </w:rPr>
            </w:pPr>
            <w:r w:rsidRPr="000D24D4">
              <w:rPr>
                <w:rFonts w:ascii="Trebuchet MS" w:hAnsi="Trebuchet MS" w:cs="Arial"/>
                <w:sz w:val="18"/>
                <w:szCs w:val="18"/>
                <w:vertAlign w:val="superscript"/>
              </w:rPr>
              <w:t>2)</w:t>
            </w:r>
            <w:r w:rsidRPr="000D24D4">
              <w:rPr>
                <w:rFonts w:ascii="Trebuchet MS" w:hAnsi="Trebuchet MS" w:cs="Arial"/>
                <w:sz w:val="18"/>
                <w:szCs w:val="18"/>
              </w:rPr>
              <w:t xml:space="preserve"> </w:t>
            </w:r>
            <w:r w:rsidRPr="000D24D4">
              <w:rPr>
                <w:rStyle w:val="hps"/>
                <w:rFonts w:ascii="Trebuchet MS" w:hAnsi="Trebuchet MS" w:cs="Arial"/>
                <w:sz w:val="18"/>
                <w:szCs w:val="18"/>
              </w:rPr>
              <w:t xml:space="preserve">Vardinių dydžių lentelės turi atitikti Litgrid AB standartinius techninius reikalavimus pirminių įrenginių duomenų lentelėms/ </w:t>
            </w:r>
            <w:r w:rsidRPr="000D24D4">
              <w:rPr>
                <w:rStyle w:val="hps"/>
                <w:rFonts w:ascii="Trebuchet MS" w:hAnsi="Trebuchet MS" w:cs="Arial"/>
                <w:sz w:val="18"/>
                <w:szCs w:val="18"/>
                <w:lang w:val="en-US"/>
              </w:rPr>
              <w:t>Nameplates shall be designed according to Litgrid AB standard technical requirements for nameplates of primary equipment.</w:t>
            </w:r>
          </w:p>
          <w:p w14:paraId="31D1E3C3" w14:textId="049567ED" w:rsidR="00AD4CE4" w:rsidRPr="000D24D4" w:rsidRDefault="00AD4CE4" w:rsidP="00AD4CE4">
            <w:pPr>
              <w:jc w:val="both"/>
              <w:rPr>
                <w:rFonts w:ascii="Trebuchet MS" w:hAnsi="Trebuchet MS"/>
                <w:sz w:val="18"/>
                <w:szCs w:val="18"/>
              </w:rPr>
            </w:pPr>
            <w:r w:rsidRPr="000D24D4">
              <w:rPr>
                <w:rFonts w:ascii="Trebuchet MS" w:hAnsi="Trebuchet MS"/>
                <w:sz w:val="18"/>
                <w:szCs w:val="18"/>
                <w:vertAlign w:val="superscript"/>
              </w:rPr>
              <w:t>3)</w:t>
            </w:r>
            <w:r w:rsidRPr="000D24D4">
              <w:rPr>
                <w:rFonts w:ascii="Trebuchet MS" w:hAnsi="Trebuchet MS"/>
                <w:sz w:val="18"/>
                <w:szCs w:val="18"/>
              </w:rPr>
              <w:t xml:space="preserve"> </w:t>
            </w:r>
            <w:r w:rsidRPr="000D24D4">
              <w:rPr>
                <w:rFonts w:ascii="Trebuchet MS" w:hAnsi="Trebuchet MS"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Pr="000D24D4">
              <w:rPr>
                <w:rFonts w:ascii="Trebuchet MS" w:hAnsi="Trebuchet MS"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60AE6FA7" w:rsidR="00AD4CE4" w:rsidRPr="000D24D4" w:rsidRDefault="00AD4CE4" w:rsidP="00AD4CE4">
            <w:pPr>
              <w:jc w:val="both"/>
              <w:rPr>
                <w:rFonts w:ascii="Trebuchet MS" w:hAnsi="Trebuchet MS" w:cs="Arial"/>
                <w:color w:val="000000"/>
                <w:sz w:val="18"/>
                <w:szCs w:val="18"/>
              </w:rPr>
            </w:pPr>
            <w:r w:rsidRPr="000D24D4">
              <w:rPr>
                <w:rFonts w:ascii="Trebuchet MS" w:hAnsi="Trebuchet MS"/>
                <w:sz w:val="18"/>
                <w:szCs w:val="18"/>
                <w:vertAlign w:val="superscript"/>
              </w:rPr>
              <w:t>4)</w:t>
            </w:r>
            <w:r w:rsidRPr="000D24D4">
              <w:rPr>
                <w:rFonts w:ascii="Trebuchet MS" w:hAnsi="Trebuchet MS"/>
                <w:sz w:val="18"/>
                <w:szCs w:val="18"/>
              </w:rPr>
              <w:t xml:space="preserve"> </w:t>
            </w:r>
            <w:r w:rsidRPr="000D24D4">
              <w:rPr>
                <w:rFonts w:ascii="Trebuchet MS" w:hAnsi="Trebuchet MS" w:cs="Arial"/>
                <w:color w:val="000000"/>
                <w:sz w:val="18"/>
                <w:szCs w:val="18"/>
              </w:rPr>
              <w:t>Vardinė ilgalaikė terminė srovė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parenkama techninio projekto rengimo metu pagal formulę: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x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kur:</w:t>
            </w:r>
          </w:p>
          <w:p w14:paraId="24336FC7"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vardinės ilgalaikės terminės srovės vertė amperais;</w:t>
            </w:r>
          </w:p>
          <w:p w14:paraId="6453EA86"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 pirminės vardinės srovės vertė amperais;</w:t>
            </w:r>
          </w:p>
          <w:p w14:paraId="02591098"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 vardinės ilgalaikės terminės srovės vertė procentais nuo pirminės vardinės srovės. Pvz. 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 300A,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 150%, tuomet: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300A x 150% = 450A/</w:t>
            </w:r>
          </w:p>
          <w:p w14:paraId="2DDE38A3"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Rated continuous thermal current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shall be selected during the preparation of the technical project using formulae: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 xml:space="preserve">(A) x </w:t>
            </w:r>
            <w:proofErr w:type="gramStart"/>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w:t>
            </w:r>
            <w:proofErr w:type="gramEnd"/>
            <w:r w:rsidRPr="000D24D4">
              <w:rPr>
                <w:rFonts w:ascii="Trebuchet MS" w:hAnsi="Trebuchet MS" w:cs="Arial"/>
                <w:color w:val="000000"/>
                <w:sz w:val="18"/>
                <w:szCs w:val="18"/>
                <w:lang w:val="en-US"/>
              </w:rPr>
              <w:t>%), where:</w:t>
            </w:r>
          </w:p>
          <w:p w14:paraId="412F9F82"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value of rated continuous thermal in amps;</w:t>
            </w:r>
          </w:p>
          <w:p w14:paraId="5B0703FC"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(A) – value of rated primary current in amps;</w:t>
            </w:r>
          </w:p>
          <w:p w14:paraId="3730B882"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 value of rated continuous thermal current in percent of rated primary current. E.g. 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 xml:space="preserve">(A) = 300A, </w:t>
            </w:r>
            <w:proofErr w:type="gramStart"/>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w:t>
            </w:r>
            <w:proofErr w:type="gramEnd"/>
            <w:r w:rsidRPr="000D24D4">
              <w:rPr>
                <w:rFonts w:ascii="Trebuchet MS" w:hAnsi="Trebuchet MS" w:cs="Arial"/>
                <w:color w:val="000000"/>
                <w:sz w:val="18"/>
                <w:szCs w:val="18"/>
                <w:lang w:val="en-US"/>
              </w:rPr>
              <w:t>%) = 150%, then: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300A x 150% = 450A.</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63D0597" w14:textId="77777777" w:rsidR="00AD4CE4" w:rsidRPr="000D24D4" w:rsidRDefault="00AD4CE4" w:rsidP="00AD4CE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0D24D4">
              <w:rPr>
                <w:rFonts w:ascii="Trebuchet MS" w:hAnsi="Trebuchet MS" w:cs="Arial"/>
                <w:color w:val="000000"/>
                <w:sz w:val="18"/>
                <w:szCs w:val="18"/>
              </w:rPr>
              <w:t xml:space="preserve">/ </w:t>
            </w:r>
            <w:proofErr w:type="gramStart"/>
            <w:r w:rsidRPr="000D24D4">
              <w:rPr>
                <w:rFonts w:ascii="Trebuchet MS" w:hAnsi="Trebuchet MS" w:cs="Arial"/>
                <w:color w:val="000000"/>
                <w:sz w:val="18"/>
                <w:szCs w:val="18"/>
                <w:lang w:val="en-US"/>
              </w:rPr>
              <w:t>Manufacturer‘</w:t>
            </w:r>
            <w:proofErr w:type="gramEnd"/>
            <w:r w:rsidRPr="000D24D4">
              <w:rPr>
                <w:rFonts w:ascii="Trebuchet MS" w:hAnsi="Trebuchet MS" w:cs="Arial"/>
                <w:color w:val="000000"/>
                <w:sz w:val="18"/>
                <w:szCs w:val="18"/>
                <w:lang w:val="en-US"/>
              </w:rPr>
              <w:t>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0D24D4">
              <w:rPr>
                <w:rFonts w:ascii="Trebuchet MS" w:hAnsi="Trebuchet MS" w:cs="Arial"/>
                <w:color w:val="000000"/>
                <w:sz w:val="18"/>
                <w:szCs w:val="18"/>
                <w:lang w:val="en-US"/>
              </w:rPr>
              <w:t>.</w:t>
            </w:r>
          </w:p>
          <w:p w14:paraId="7E0C54AF" w14:textId="77777777" w:rsidR="00AD4CE4" w:rsidRPr="000D24D4" w:rsidRDefault="00AD4CE4" w:rsidP="00AD4CE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A19ADD1"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c) Konkrečiam objektui (pirkimui) pateiktas Gamintojo pasiūlymo dokumentas (techninių parametrų suvestinė)/ </w:t>
            </w:r>
            <w:r w:rsidRPr="000D24D4">
              <w:rPr>
                <w:rFonts w:ascii="Trebuchet MS" w:hAnsi="Trebuchet MS" w:cs="Arial"/>
                <w:color w:val="000000"/>
                <w:sz w:val="18"/>
                <w:szCs w:val="18"/>
                <w:lang w:val="en-US"/>
              </w:rPr>
              <w:t>Official quotation document (summary of technical parameters) for exact object (procurement).</w:t>
            </w:r>
          </w:p>
          <w:p w14:paraId="062E08AA" w14:textId="77777777" w:rsidR="00AD4CE4" w:rsidRPr="000D24D4" w:rsidRDefault="00AD4CE4" w:rsidP="00AD4CE4">
            <w:pPr>
              <w:jc w:val="both"/>
              <w:rPr>
                <w:rFonts w:ascii="Trebuchet MS" w:hAnsi="Trebuchet MS" w:cs="Arial"/>
                <w:bCs/>
                <w:color w:val="000000"/>
                <w:sz w:val="18"/>
                <w:szCs w:val="18"/>
              </w:rPr>
            </w:pPr>
            <w:r w:rsidRPr="000D24D4">
              <w:rPr>
                <w:rFonts w:ascii="Trebuchet MS" w:hAnsi="Trebuchet MS" w:cs="Arial"/>
                <w:bCs/>
                <w:color w:val="000000"/>
                <w:sz w:val="18"/>
                <w:szCs w:val="18"/>
              </w:rPr>
              <w:t xml:space="preserve">d) </w:t>
            </w:r>
            <w:r w:rsidRPr="000D24D4">
              <w:rPr>
                <w:rFonts w:ascii="Trebuchet MS" w:hAnsi="Trebuchet MS" w:cs="Arial"/>
                <w:color w:val="000000"/>
                <w:sz w:val="18"/>
                <w:szCs w:val="18"/>
              </w:rPr>
              <w:t xml:space="preserve">Dokumentai pagal vieną iš žemiau pateiktų variantų:/ </w:t>
            </w:r>
            <w:r w:rsidRPr="000D24D4">
              <w:rPr>
                <w:rFonts w:ascii="Trebuchet MS" w:hAnsi="Trebuchet MS" w:cs="Arial"/>
                <w:color w:val="000000"/>
                <w:sz w:val="18"/>
                <w:szCs w:val="18"/>
                <w:lang w:val="en-US"/>
              </w:rPr>
              <w:t>Documents according to one of the options below:</w:t>
            </w:r>
          </w:p>
          <w:p w14:paraId="2F0F1E27" w14:textId="7BCB04C2" w:rsidR="00AD4CE4" w:rsidRPr="000D24D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Bandymų laboratorijos, akredituotos pagal ISO/IEC 17025 standarto reikalavimus, atliktų tipo bandymų protokolo kopija</w:t>
            </w:r>
            <w:r w:rsidR="007A4656">
              <w:rPr>
                <w:rFonts w:ascii="Trebuchet MS" w:hAnsi="Trebuchet MS" w:cs="Arial"/>
                <w:bCs/>
                <w:color w:val="000000"/>
                <w:sz w:val="18"/>
                <w:szCs w:val="18"/>
              </w:rPr>
              <w:t>.</w:t>
            </w:r>
            <w:r w:rsidRPr="000D24D4">
              <w:rPr>
                <w:rFonts w:ascii="Trebuchet MS" w:hAnsi="Trebuchet MS" w:cs="Arial"/>
                <w:bCs/>
                <w:color w:val="000000"/>
                <w:sz w:val="18"/>
                <w:szCs w:val="18"/>
              </w:rPr>
              <w:t xml:space="preserve"> Papildomai pateikiami dokumentai įrodantys laboratorijos akreditaciją konkretiems bandymams šių bandymo atlikimo laikotarpiu</w:t>
            </w:r>
            <w:r w:rsidR="007A4656">
              <w:rPr>
                <w:rFonts w:ascii="Trebuchet MS" w:hAnsi="Trebuchet MS" w:cs="Arial"/>
                <w:bCs/>
                <w:color w:val="000000"/>
                <w:sz w:val="18"/>
                <w:szCs w:val="18"/>
              </w:rPr>
              <w:t xml:space="preserve"> (akreditacijos sritis)</w:t>
            </w:r>
            <w:r w:rsidRPr="000D24D4">
              <w:rPr>
                <w:rFonts w:ascii="Trebuchet MS" w:hAnsi="Trebuchet MS" w:cs="Arial"/>
                <w:bCs/>
                <w:color w:val="000000"/>
                <w:sz w:val="18"/>
                <w:szCs w:val="18"/>
              </w:rPr>
              <w:t xml:space="preserve">/ </w:t>
            </w:r>
            <w:r w:rsidRPr="000D24D4">
              <w:rPr>
                <w:rFonts w:ascii="Trebuchet MS" w:hAnsi="Trebuchet MS" w:cs="Arial"/>
                <w:bCs/>
                <w:color w:val="000000"/>
                <w:sz w:val="18"/>
                <w:szCs w:val="18"/>
                <w:lang w:val="en-US"/>
              </w:rPr>
              <w:t xml:space="preserve">Copy of the type test report, </w:t>
            </w:r>
            <w:r w:rsidR="007A4656">
              <w:rPr>
                <w:rFonts w:ascii="Trebuchet MS" w:hAnsi="Trebuchet MS" w:cs="Arial"/>
                <w:bCs/>
                <w:color w:val="000000"/>
                <w:sz w:val="18"/>
                <w:szCs w:val="18"/>
                <w:lang w:val="en-US"/>
              </w:rPr>
              <w:t xml:space="preserve">issued by laboratory accredited in accordance with ISO/IEC 17025. </w:t>
            </w:r>
            <w:r w:rsidRPr="000D24D4">
              <w:rPr>
                <w:rFonts w:ascii="Trebuchet MS" w:hAnsi="Trebuchet MS" w:cs="Arial"/>
                <w:bCs/>
                <w:color w:val="000000"/>
                <w:sz w:val="18"/>
                <w:szCs w:val="18"/>
                <w:lang w:val="en-US"/>
              </w:rPr>
              <w:t>In addition, documentation proving the validity of accreditation of the laboratory for specific tests during those tests</w:t>
            </w:r>
            <w:r w:rsidR="007A4656">
              <w:rPr>
                <w:rFonts w:ascii="Trebuchet MS" w:hAnsi="Trebuchet MS" w:cs="Arial"/>
                <w:bCs/>
                <w:color w:val="000000"/>
                <w:sz w:val="18"/>
                <w:szCs w:val="18"/>
                <w:lang w:val="en-US"/>
              </w:rPr>
              <w:t xml:space="preserve"> (scope of accreditation)</w:t>
            </w:r>
            <w:r w:rsidRPr="000D24D4">
              <w:rPr>
                <w:rFonts w:ascii="Trebuchet MS" w:hAnsi="Trebuchet MS" w:cs="Arial"/>
                <w:bCs/>
                <w:color w:val="000000"/>
                <w:sz w:val="18"/>
                <w:szCs w:val="18"/>
                <w:lang w:val="en-US"/>
              </w:rPr>
              <w:t xml:space="preserve"> shall be provided.</w:t>
            </w:r>
          </w:p>
          <w:p w14:paraId="72048114" w14:textId="77777777" w:rsidR="00AD4CE4" w:rsidRPr="000D24D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ISO/IEC 17020 (A tipo) akreditacijos sertifikato kopija</w:t>
            </w:r>
            <w:r w:rsidRPr="000D24D4">
              <w:rPr>
                <w:rFonts w:ascii="Trebuchet MS" w:hAnsi="Trebuchet MS" w:cs="Arial"/>
                <w:bCs/>
                <w:color w:val="000000"/>
                <w:sz w:val="18"/>
                <w:szCs w:val="18"/>
                <w:lang w:val="en-US"/>
              </w:rPr>
              <w:t>/ C</w:t>
            </w:r>
            <w:r w:rsidRPr="000D24D4">
              <w:rPr>
                <w:rFonts w:ascii="Trebuchet MS" w:hAnsi="Trebuchet MS" w:cs="Arial"/>
                <w:color w:val="000000"/>
                <w:sz w:val="18"/>
                <w:szCs w:val="18"/>
                <w:lang w:val="en-US"/>
              </w:rPr>
              <w:t>opy of type test report which performance was witnessed by representative of inspection body</w:t>
            </w:r>
            <w:r w:rsidRPr="000D24D4">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0D24D4">
              <w:rPr>
                <w:rFonts w:ascii="Trebuchet MS" w:hAnsi="Trebuchet MS" w:cs="Arial"/>
                <w:bCs/>
                <w:color w:val="000000"/>
                <w:sz w:val="18"/>
                <w:szCs w:val="18"/>
              </w:rPr>
              <w:t xml:space="preserve">ISO/IEC 17020 (tipe A) </w:t>
            </w:r>
            <w:r w:rsidRPr="000D24D4">
              <w:rPr>
                <w:rFonts w:ascii="Trebuchet MS" w:hAnsi="Trebuchet MS" w:cs="Arial"/>
                <w:bCs/>
                <w:color w:val="000000"/>
                <w:sz w:val="18"/>
                <w:szCs w:val="18"/>
                <w:lang w:val="en-US"/>
              </w:rPr>
              <w:t>certificate of inspection body shall be provided.</w:t>
            </w:r>
          </w:p>
          <w:p w14:paraId="31D8BDF9" w14:textId="726EA785" w:rsidR="00AD4CE4" w:rsidRDefault="00AD4CE4" w:rsidP="00AD4CE4">
            <w:pPr>
              <w:pStyle w:val="ListParagraph"/>
              <w:numPr>
                <w:ilvl w:val="0"/>
                <w:numId w:val="6"/>
              </w:numPr>
              <w:jc w:val="both"/>
              <w:rPr>
                <w:rFonts w:ascii="Trebuchet MS" w:hAnsi="Trebuchet MS" w:cs="Arial"/>
                <w:bCs/>
                <w:color w:val="000000"/>
                <w:sz w:val="18"/>
                <w:szCs w:val="18"/>
                <w:lang w:val="en-US"/>
              </w:rPr>
            </w:pPr>
            <w:r w:rsidRPr="000D24D4">
              <w:rPr>
                <w:rFonts w:ascii="Trebuchet MS" w:hAnsi="Trebuchet MS" w:cs="Arial"/>
                <w:color w:val="000000"/>
                <w:sz w:val="18"/>
                <w:szCs w:val="18"/>
              </w:rPr>
              <w:t xml:space="preserve">Tipo bandymų, kurie atlikti stebint </w:t>
            </w:r>
            <w:r w:rsidR="003A63CA">
              <w:rPr>
                <w:rFonts w:ascii="Trebuchet MS" w:hAnsi="Trebuchet MS" w:cs="Arial"/>
                <w:color w:val="000000"/>
                <w:sz w:val="18"/>
                <w:szCs w:val="18"/>
              </w:rPr>
              <w:t>sertifikavimo</w:t>
            </w:r>
            <w:r w:rsidRPr="000D24D4">
              <w:rPr>
                <w:rFonts w:ascii="Trebuchet MS" w:hAnsi="Trebuchet MS" w:cs="Arial"/>
                <w:color w:val="000000"/>
                <w:sz w:val="18"/>
                <w:szCs w:val="18"/>
              </w:rPr>
              <w:t xml:space="preserve"> įstaigos, akredituotos pagal ISO/IEC 17065 atstovui, protokolo kopija</w:t>
            </w:r>
            <w:r w:rsidR="008F7340">
              <w:rPr>
                <w:rFonts w:ascii="Trebuchet MS" w:hAnsi="Trebuchet MS" w:cs="Arial"/>
                <w:color w:val="000000"/>
                <w:sz w:val="18"/>
                <w:szCs w:val="18"/>
              </w:rPr>
              <w:t xml:space="preserve">, kartu su </w:t>
            </w:r>
            <w:r w:rsidR="00C4169E">
              <w:rPr>
                <w:rFonts w:ascii="Trebuchet MS" w:hAnsi="Trebuchet MS" w:cs="Arial"/>
                <w:color w:val="000000"/>
                <w:sz w:val="18"/>
                <w:szCs w:val="18"/>
              </w:rPr>
              <w:t xml:space="preserve">atitikties deklaracija, kad laboratorija atitinka </w:t>
            </w:r>
            <w:r w:rsidR="00AD4945">
              <w:rPr>
                <w:rFonts w:ascii="Trebuchet MS" w:hAnsi="Trebuchet MS" w:cs="Arial"/>
                <w:color w:val="000000"/>
                <w:sz w:val="18"/>
                <w:szCs w:val="18"/>
              </w:rPr>
              <w:t xml:space="preserve">ISO/IEC 17025 keliamus </w:t>
            </w:r>
            <w:r w:rsidR="00C4169E">
              <w:rPr>
                <w:rFonts w:ascii="Trebuchet MS" w:hAnsi="Trebuchet MS" w:cs="Arial"/>
                <w:color w:val="000000"/>
                <w:sz w:val="18"/>
                <w:szCs w:val="18"/>
              </w:rPr>
              <w:t>reikalavimus</w:t>
            </w:r>
            <w:r w:rsidR="00AD4945">
              <w:rPr>
                <w:rFonts w:ascii="Trebuchet MS" w:hAnsi="Trebuchet MS" w:cs="Arial"/>
                <w:color w:val="000000"/>
                <w:sz w:val="18"/>
                <w:szCs w:val="18"/>
              </w:rPr>
              <w:t xml:space="preserve"> </w:t>
            </w:r>
            <w:r w:rsidR="00C4169E">
              <w:rPr>
                <w:rFonts w:ascii="Trebuchet MS" w:hAnsi="Trebuchet MS" w:cs="Arial"/>
                <w:color w:val="000000"/>
                <w:sz w:val="18"/>
                <w:szCs w:val="18"/>
              </w:rPr>
              <w:t>konkretiems bandymams</w:t>
            </w:r>
            <w:r w:rsidR="008F7340">
              <w:rPr>
                <w:rFonts w:ascii="Trebuchet MS" w:hAnsi="Trebuchet MS" w:cs="Arial"/>
                <w:color w:val="000000"/>
                <w:sz w:val="18"/>
                <w:szCs w:val="18"/>
              </w:rPr>
              <w:t>.</w:t>
            </w:r>
            <w:r w:rsidRPr="000D24D4">
              <w:rPr>
                <w:rFonts w:ascii="Trebuchet MS" w:hAnsi="Trebuchet MS" w:cs="Arial"/>
                <w:color w:val="000000"/>
                <w:sz w:val="18"/>
                <w:szCs w:val="18"/>
              </w:rPr>
              <w:t xml:space="preserve"> Papildomai pateikiama </w:t>
            </w:r>
            <w:r w:rsidR="00363F24">
              <w:rPr>
                <w:rFonts w:ascii="Trebuchet MS" w:hAnsi="Trebuchet MS" w:cs="Arial"/>
                <w:color w:val="000000"/>
                <w:sz w:val="18"/>
                <w:szCs w:val="18"/>
              </w:rPr>
              <w:t>sertifikavimo</w:t>
            </w:r>
            <w:r w:rsidRPr="000D24D4">
              <w:rPr>
                <w:rFonts w:ascii="Trebuchet MS" w:hAnsi="Trebuchet MS" w:cs="Arial"/>
                <w:bCs/>
                <w:color w:val="000000"/>
                <w:sz w:val="18"/>
                <w:szCs w:val="18"/>
              </w:rPr>
              <w:t xml:space="preserve"> įstaigos</w:t>
            </w:r>
            <w:r w:rsidR="008F7340">
              <w:rPr>
                <w:rFonts w:ascii="Trebuchet MS" w:hAnsi="Trebuchet MS" w:cs="Arial"/>
                <w:bCs/>
                <w:color w:val="000000"/>
                <w:sz w:val="18"/>
                <w:szCs w:val="18"/>
              </w:rPr>
              <w:t>, kurios atstovas stebėjo bandymus,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 xml:space="preserve">akreditacijos </w:t>
            </w:r>
            <w:r w:rsidR="008F7340">
              <w:rPr>
                <w:rFonts w:ascii="Trebuchet MS" w:hAnsi="Trebuchet MS" w:cs="Arial"/>
                <w:bCs/>
                <w:color w:val="000000"/>
                <w:sz w:val="18"/>
                <w:szCs w:val="18"/>
              </w:rPr>
              <w:t xml:space="preserve">pagal </w:t>
            </w:r>
            <w:r w:rsidR="008F7340" w:rsidRPr="000D24D4">
              <w:rPr>
                <w:rFonts w:ascii="Trebuchet MS" w:hAnsi="Trebuchet MS" w:cs="Arial"/>
                <w:bCs/>
                <w:color w:val="000000"/>
                <w:sz w:val="18"/>
                <w:szCs w:val="18"/>
              </w:rPr>
              <w:t>ISO/IEC 17065</w:t>
            </w:r>
            <w:r w:rsidR="008F7340">
              <w:rPr>
                <w:rFonts w:ascii="Trebuchet MS" w:hAnsi="Trebuchet MS" w:cs="Arial"/>
                <w:bCs/>
                <w:color w:val="000000"/>
                <w:sz w:val="18"/>
                <w:szCs w:val="18"/>
              </w:rPr>
              <w:t xml:space="preserve"> </w:t>
            </w:r>
            <w:r w:rsidRPr="000D24D4">
              <w:rPr>
                <w:rFonts w:ascii="Trebuchet MS" w:hAnsi="Trebuchet MS" w:cs="Arial"/>
                <w:bCs/>
                <w:color w:val="000000"/>
                <w:sz w:val="18"/>
                <w:szCs w:val="18"/>
              </w:rPr>
              <w:t>sertifikato kopija</w:t>
            </w:r>
            <w:r w:rsidRPr="000D24D4">
              <w:rPr>
                <w:rFonts w:ascii="Trebuchet MS" w:hAnsi="Trebuchet MS" w:cs="Arial"/>
                <w:color w:val="000000"/>
                <w:sz w:val="18"/>
                <w:szCs w:val="18"/>
              </w:rPr>
              <w:t xml:space="preserve">/ </w:t>
            </w:r>
            <w:r w:rsidRPr="000D24D4">
              <w:rPr>
                <w:rFonts w:ascii="Trebuchet MS" w:hAnsi="Trebuchet MS" w:cs="Arial"/>
                <w:bCs/>
                <w:color w:val="000000"/>
                <w:sz w:val="18"/>
                <w:szCs w:val="18"/>
                <w:lang w:val="en-US"/>
              </w:rPr>
              <w:t>C</w:t>
            </w:r>
            <w:r w:rsidRPr="000D24D4">
              <w:rPr>
                <w:rFonts w:ascii="Trebuchet MS" w:hAnsi="Trebuchet MS" w:cs="Arial"/>
                <w:color w:val="000000"/>
                <w:sz w:val="18"/>
                <w:szCs w:val="18"/>
                <w:lang w:val="en-US"/>
              </w:rPr>
              <w:t>opy of type test report which performance was witnessed by representative of certification body</w:t>
            </w:r>
            <w:r w:rsidRPr="000D24D4">
              <w:rPr>
                <w:rFonts w:ascii="Trebuchet MS" w:hAnsi="Trebuchet MS" w:cs="Arial"/>
                <w:bCs/>
                <w:color w:val="000000"/>
                <w:sz w:val="18"/>
                <w:szCs w:val="18"/>
                <w:lang w:val="en-US"/>
              </w:rPr>
              <w:t xml:space="preserve"> accredited according to ISO/IEC 17065 along with a declaration of conformity issued by a </w:t>
            </w:r>
            <w:r w:rsidR="001B4300">
              <w:rPr>
                <w:rFonts w:ascii="Trebuchet MS" w:hAnsi="Trebuchet MS" w:cs="Arial"/>
                <w:bCs/>
                <w:color w:val="000000"/>
                <w:sz w:val="18"/>
                <w:szCs w:val="18"/>
                <w:lang w:val="en-US"/>
              </w:rPr>
              <w:t>certification</w:t>
            </w:r>
            <w:r w:rsidRPr="000D24D4">
              <w:rPr>
                <w:rFonts w:ascii="Trebuchet MS" w:hAnsi="Trebuchet MS" w:cs="Arial"/>
                <w:bCs/>
                <w:color w:val="000000"/>
                <w:sz w:val="18"/>
                <w:szCs w:val="18"/>
                <w:lang w:val="en-US"/>
              </w:rPr>
              <w:t xml:space="preserve"> body, that the laboratory can perform a specific test in accordance with ISO/IEC 17025. In addition, copy of </w:t>
            </w:r>
            <w:r w:rsidRPr="000D24D4">
              <w:rPr>
                <w:rFonts w:ascii="Trebuchet MS" w:hAnsi="Trebuchet MS" w:cs="Arial"/>
                <w:bCs/>
                <w:color w:val="000000"/>
                <w:sz w:val="18"/>
                <w:szCs w:val="18"/>
              </w:rPr>
              <w:t xml:space="preserve">ISO/IEC 17065 </w:t>
            </w:r>
            <w:r w:rsidRPr="000D24D4">
              <w:rPr>
                <w:rFonts w:ascii="Trebuchet MS" w:hAnsi="Trebuchet MS" w:cs="Arial"/>
                <w:bCs/>
                <w:color w:val="000000"/>
                <w:sz w:val="18"/>
                <w:szCs w:val="18"/>
                <w:lang w:val="en-US"/>
              </w:rPr>
              <w:t xml:space="preserve">certificate of </w:t>
            </w:r>
            <w:r w:rsidRPr="000D24D4">
              <w:rPr>
                <w:rFonts w:ascii="Trebuchet MS" w:hAnsi="Trebuchet MS" w:cs="Arial"/>
                <w:color w:val="000000"/>
                <w:sz w:val="18"/>
                <w:szCs w:val="18"/>
                <w:lang w:val="en-US"/>
              </w:rPr>
              <w:t>certification</w:t>
            </w:r>
            <w:r w:rsidRPr="000D24D4">
              <w:rPr>
                <w:rFonts w:ascii="Trebuchet MS" w:hAnsi="Trebuchet MS" w:cs="Arial"/>
                <w:bCs/>
                <w:color w:val="000000"/>
                <w:sz w:val="18"/>
                <w:szCs w:val="18"/>
                <w:lang w:val="en-US"/>
              </w:rPr>
              <w:t xml:space="preserve"> body shall be provided.</w:t>
            </w:r>
          </w:p>
          <w:p w14:paraId="171A4CC5" w14:textId="7B40DB54" w:rsidR="007A4656" w:rsidRDefault="007748F1" w:rsidP="00AD4CE4">
            <w:pPr>
              <w:pStyle w:val="ListParagraph"/>
              <w:numPr>
                <w:ilvl w:val="0"/>
                <w:numId w:val="6"/>
              </w:numPr>
              <w:jc w:val="both"/>
              <w:rPr>
                <w:rFonts w:ascii="Trebuchet MS" w:hAnsi="Trebuchet MS" w:cs="Arial"/>
                <w:bCs/>
                <w:color w:val="000000"/>
                <w:sz w:val="18"/>
                <w:szCs w:val="18"/>
                <w:lang w:val="en-US"/>
              </w:rPr>
            </w:pPr>
            <w:r w:rsidRPr="007748F1">
              <w:rPr>
                <w:rFonts w:ascii="Trebuchet MS" w:hAnsi="Trebuchet MS" w:cs="Arial"/>
                <w:color w:val="000000"/>
                <w:sz w:val="18"/>
                <w:szCs w:val="18"/>
              </w:rPr>
              <w:t>Sertifikavimo</w:t>
            </w:r>
            <w:r w:rsidR="007A4656" w:rsidRPr="007748F1">
              <w:rPr>
                <w:rFonts w:ascii="Trebuchet MS" w:hAnsi="Trebuchet MS" w:cs="Arial"/>
                <w:color w:val="000000"/>
                <w:sz w:val="18"/>
                <w:szCs w:val="18"/>
              </w:rPr>
              <w:t xml:space="preserve"> įstaigos, akredituotos</w:t>
            </w:r>
            <w:r w:rsidR="007A4656" w:rsidRPr="000D24D4">
              <w:rPr>
                <w:rFonts w:ascii="Trebuchet MS" w:hAnsi="Trebuchet MS" w:cs="Arial"/>
                <w:color w:val="000000"/>
                <w:sz w:val="18"/>
                <w:szCs w:val="18"/>
              </w:rPr>
              <w:t xml:space="preserve"> pagal ISO/IEC 17065</w:t>
            </w:r>
            <w:r w:rsidR="007A4656">
              <w:rPr>
                <w:rFonts w:ascii="Trebuchet MS" w:hAnsi="Trebuchet MS" w:cs="Arial"/>
                <w:color w:val="000000"/>
                <w:sz w:val="18"/>
                <w:szCs w:val="18"/>
              </w:rPr>
              <w:t xml:space="preserve"> </w:t>
            </w:r>
            <w:r w:rsidR="007A4656" w:rsidRPr="000D24D4">
              <w:rPr>
                <w:rFonts w:ascii="Trebuchet MS" w:hAnsi="Trebuchet MS" w:cs="Arial"/>
                <w:bCs/>
                <w:color w:val="000000"/>
                <w:sz w:val="18"/>
                <w:szCs w:val="18"/>
              </w:rPr>
              <w:t>išduota atitikties IEC standartų reikalavimams deklaracija. Deklaracijos forma turi tenkinti reikalavimus nurodytus ISO/IEC 17050</w:t>
            </w:r>
            <w:r w:rsidR="007A4656">
              <w:rPr>
                <w:rFonts w:ascii="Trebuchet MS" w:hAnsi="Trebuchet MS" w:cs="Arial"/>
                <w:bCs/>
                <w:color w:val="000000"/>
                <w:sz w:val="18"/>
                <w:szCs w:val="18"/>
              </w:rPr>
              <w:t xml:space="preserve">. </w:t>
            </w:r>
            <w:r w:rsidR="007A4656" w:rsidRPr="000D24D4">
              <w:rPr>
                <w:rFonts w:ascii="Trebuchet MS" w:hAnsi="Trebuchet MS" w:cs="Arial"/>
                <w:bCs/>
                <w:color w:val="000000"/>
                <w:sz w:val="18"/>
                <w:szCs w:val="18"/>
              </w:rPr>
              <w:t xml:space="preserve">Papildomai pateikiami dokumentai įrodantys </w:t>
            </w:r>
            <w:r w:rsidR="007A4656">
              <w:rPr>
                <w:rFonts w:ascii="Trebuchet MS" w:hAnsi="Trebuchet MS" w:cs="Arial"/>
                <w:bCs/>
                <w:color w:val="000000"/>
                <w:sz w:val="18"/>
                <w:szCs w:val="18"/>
              </w:rPr>
              <w:t xml:space="preserve">sertifikavimo įstaigos akreditavimą/ </w:t>
            </w:r>
            <w:r w:rsidR="007A4656" w:rsidRPr="007A4656">
              <w:rPr>
                <w:rFonts w:ascii="Trebuchet MS" w:hAnsi="Trebuchet MS" w:cs="Arial"/>
                <w:bCs/>
                <w:color w:val="000000"/>
                <w:sz w:val="18"/>
                <w:szCs w:val="18"/>
                <w:lang w:val="en-US"/>
              </w:rPr>
              <w:t xml:space="preserve">Certificate of conformity for IEC standard requirements, provided by a </w:t>
            </w:r>
            <w:r w:rsidR="007A4656" w:rsidRPr="007A4656">
              <w:rPr>
                <w:rFonts w:ascii="Trebuchet MS" w:hAnsi="Trebuchet MS" w:cs="Arial"/>
                <w:color w:val="000000"/>
                <w:sz w:val="18"/>
                <w:szCs w:val="18"/>
                <w:lang w:val="en-US"/>
              </w:rPr>
              <w:t>certification body</w:t>
            </w:r>
            <w:r w:rsidR="007A4656" w:rsidRPr="007A4656">
              <w:rPr>
                <w:rFonts w:ascii="Trebuchet MS" w:hAnsi="Trebuchet MS" w:cs="Arial"/>
                <w:bCs/>
                <w:color w:val="000000"/>
                <w:sz w:val="18"/>
                <w:szCs w:val="18"/>
                <w:lang w:val="en-US"/>
              </w:rPr>
              <w:t xml:space="preserve"> accredited according to ISO/IEC 17065. Certificate of conformity shall meet requirements of ISO/IEC 17050.</w:t>
            </w:r>
            <w:r w:rsidR="007A4656">
              <w:rPr>
                <w:rFonts w:ascii="Trebuchet MS" w:hAnsi="Trebuchet MS" w:cs="Arial"/>
                <w:bCs/>
                <w:color w:val="000000"/>
                <w:sz w:val="18"/>
                <w:szCs w:val="18"/>
                <w:lang w:val="en-US"/>
              </w:rPr>
              <w:t xml:space="preserve"> </w:t>
            </w:r>
            <w:r w:rsidR="007A4656" w:rsidRPr="000D24D4">
              <w:rPr>
                <w:rFonts w:ascii="Trebuchet MS" w:hAnsi="Trebuchet MS" w:cs="Arial"/>
                <w:bCs/>
                <w:color w:val="000000"/>
                <w:sz w:val="18"/>
                <w:szCs w:val="18"/>
                <w:lang w:val="en-US"/>
              </w:rPr>
              <w:t xml:space="preserve">In addition, documentation proving the validity of accreditation of the </w:t>
            </w:r>
            <w:r>
              <w:rPr>
                <w:rFonts w:ascii="Trebuchet MS" w:hAnsi="Trebuchet MS" w:cs="Arial"/>
                <w:bCs/>
                <w:color w:val="000000"/>
                <w:sz w:val="18"/>
                <w:szCs w:val="18"/>
                <w:lang w:val="en-US"/>
              </w:rPr>
              <w:t>certification</w:t>
            </w:r>
            <w:r w:rsidR="007A4656">
              <w:rPr>
                <w:rFonts w:ascii="Trebuchet MS" w:hAnsi="Trebuchet MS" w:cs="Arial"/>
                <w:bCs/>
                <w:color w:val="000000"/>
                <w:sz w:val="18"/>
                <w:szCs w:val="18"/>
                <w:lang w:val="en-US"/>
              </w:rPr>
              <w:t xml:space="preserve"> body </w:t>
            </w:r>
            <w:r w:rsidR="007A4656" w:rsidRPr="000D24D4">
              <w:rPr>
                <w:rFonts w:ascii="Trebuchet MS" w:hAnsi="Trebuchet MS" w:cs="Arial"/>
                <w:bCs/>
                <w:color w:val="000000"/>
                <w:sz w:val="18"/>
                <w:szCs w:val="18"/>
                <w:lang w:val="en-US"/>
              </w:rPr>
              <w:t>shall be provided.</w:t>
            </w:r>
          </w:p>
          <w:p w14:paraId="022B286B" w14:textId="01617427" w:rsidR="00077ED5" w:rsidRPr="00077ED5" w:rsidRDefault="00077ED5" w:rsidP="00077ED5">
            <w:pPr>
              <w:jc w:val="both"/>
              <w:rPr>
                <w:rFonts w:ascii="Trebuchet MS" w:hAnsi="Trebuchet MS" w:cs="Arial"/>
                <w:bCs/>
                <w:color w:val="000000"/>
                <w:sz w:val="18"/>
                <w:szCs w:val="18"/>
              </w:rPr>
            </w:pPr>
            <w:r w:rsidRPr="00077ED5">
              <w:rPr>
                <w:rFonts w:ascii="Trebuchet MS" w:hAnsi="Trebuchet MS" w:cs="Arial"/>
                <w:bCs/>
                <w:color w:val="000000"/>
                <w:sz w:val="18"/>
                <w:szCs w:val="18"/>
              </w:rPr>
              <w:t xml:space="preserve">e) Specialiųjų </w:t>
            </w:r>
            <w:r>
              <w:rPr>
                <w:rFonts w:ascii="Trebuchet MS" w:hAnsi="Trebuchet MS" w:cs="Arial"/>
                <w:bCs/>
                <w:color w:val="000000"/>
                <w:sz w:val="18"/>
                <w:szCs w:val="18"/>
              </w:rPr>
              <w:t xml:space="preserve">bandymų, atliktų Gamintojo laboratorijoje protokolo kopija/ </w:t>
            </w:r>
            <w:r w:rsidRPr="00077ED5">
              <w:rPr>
                <w:rFonts w:ascii="Trebuchet MS" w:hAnsi="Trebuchet MS" w:cs="Arial"/>
                <w:bCs/>
                <w:color w:val="000000"/>
                <w:sz w:val="18"/>
                <w:szCs w:val="18"/>
                <w:lang w:val="en-US"/>
              </w:rPr>
              <w:t>Copy of special test report</w:t>
            </w:r>
            <w:r>
              <w:rPr>
                <w:rFonts w:ascii="Trebuchet MS" w:hAnsi="Trebuchet MS" w:cs="Arial"/>
                <w:bCs/>
                <w:color w:val="000000"/>
                <w:sz w:val="18"/>
                <w:szCs w:val="18"/>
                <w:lang w:val="en-US"/>
              </w:rPr>
              <w:t xml:space="preserve"> issued by </w:t>
            </w:r>
            <w:r w:rsidRPr="00077ED5">
              <w:rPr>
                <w:rFonts w:ascii="Trebuchet MS" w:hAnsi="Trebuchet MS" w:cs="Arial"/>
                <w:bCs/>
                <w:color w:val="000000"/>
                <w:sz w:val="18"/>
                <w:szCs w:val="18"/>
                <w:lang w:val="en-US"/>
              </w:rPr>
              <w:t>Manufacturers laboratory.</w:t>
            </w:r>
          </w:p>
          <w:p w14:paraId="0B177EB5" w14:textId="77777777" w:rsidR="00AD4CE4" w:rsidRPr="000D24D4" w:rsidRDefault="00AD4CE4" w:rsidP="00AD4CE4">
            <w:pPr>
              <w:rPr>
                <w:rFonts w:ascii="Trebuchet MS" w:hAnsi="Trebuchet MS" w:cs="Arial"/>
                <w:b/>
                <w:bCs/>
                <w:color w:val="000000"/>
                <w:sz w:val="18"/>
                <w:szCs w:val="18"/>
              </w:rPr>
            </w:pPr>
          </w:p>
          <w:p w14:paraId="0EFFAADA" w14:textId="2D2BF9B6" w:rsidR="00AD4CE4" w:rsidRPr="000D24D4" w:rsidRDefault="00AD4CE4" w:rsidP="003A63CA">
            <w:pPr>
              <w:jc w:val="both"/>
              <w:rPr>
                <w:sz w:val="18"/>
                <w:szCs w:val="18"/>
              </w:rPr>
            </w:pPr>
            <w:r w:rsidRPr="000D24D4">
              <w:rPr>
                <w:rFonts w:ascii="Trebuchet MS" w:hAnsi="Trebuchet MS"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0D24D4">
              <w:rPr>
                <w:rStyle w:val="tlid-translation"/>
                <w:rFonts w:ascii="Trebuchet MS" w:hAnsi="Trebuchet MS"/>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271E0849" w14:textId="77777777" w:rsidR="000C3440" w:rsidRDefault="000C3440">
      <w:pPr>
        <w:spacing w:after="160" w:line="259" w:lineRule="auto"/>
      </w:pPr>
      <w:r>
        <w:br w:type="page"/>
      </w:r>
    </w:p>
    <w:p w14:paraId="46309822" w14:textId="77777777" w:rsidR="000C3440" w:rsidRPr="000D24D4" w:rsidRDefault="000C3440" w:rsidP="000C3440">
      <w:pPr>
        <w:pStyle w:val="Header"/>
        <w:jc w:val="right"/>
        <w:rPr>
          <w:rFonts w:ascii="Trebuchet MS" w:hAnsi="Trebuchet MS"/>
          <w:sz w:val="18"/>
          <w:szCs w:val="18"/>
        </w:rPr>
      </w:pPr>
      <w:r w:rsidRPr="000D24D4">
        <w:rPr>
          <w:rFonts w:ascii="Trebuchet MS" w:hAnsi="Trebuchet MS"/>
          <w:sz w:val="18"/>
          <w:szCs w:val="18"/>
        </w:rPr>
        <w:t>1 priedas. Srovės matavimo transformatorių specifikacijos pavyzdys/</w:t>
      </w:r>
    </w:p>
    <w:p w14:paraId="5149325B" w14:textId="77777777" w:rsidR="000C3440" w:rsidRPr="000D24D4" w:rsidRDefault="000C3440" w:rsidP="000C3440">
      <w:pPr>
        <w:pStyle w:val="Header"/>
        <w:jc w:val="right"/>
        <w:rPr>
          <w:rFonts w:ascii="Trebuchet MS" w:hAnsi="Trebuchet MS"/>
          <w:sz w:val="18"/>
          <w:szCs w:val="18"/>
          <w:lang w:val="en-US"/>
        </w:rPr>
      </w:pPr>
      <w:r w:rsidRPr="000D24D4">
        <w:rPr>
          <w:rFonts w:ascii="Trebuchet MS" w:hAnsi="Trebuchet MS"/>
          <w:sz w:val="18"/>
          <w:szCs w:val="18"/>
          <w:lang w:val="en-US"/>
        </w:rPr>
        <w:t>Annex 1. Example of specifications for current instrument transformers</w:t>
      </w:r>
    </w:p>
    <w:p w14:paraId="001DBD61"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0D24D4"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Eil. Nr./</w:t>
            </w:r>
          </w:p>
          <w:p w14:paraId="0F727CAA"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0D24D4" w:rsidRDefault="000C3440"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4D13AC5F"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588C2DE4"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0DC1C7C9"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C3440" w:rsidRPr="000D24D4"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7EA53F8B"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483AB90" w14:textId="77777777" w:rsidR="000C3440" w:rsidRPr="000D24D4" w:rsidRDefault="000C3440" w:rsidP="009137D7">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6A5974B9"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04DFCD01"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C3440" w:rsidRPr="000D24D4"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0D24D4"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0D24D4" w:rsidRDefault="000C3440"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Psl. Nr./</w:t>
            </w:r>
          </w:p>
          <w:p w14:paraId="1DAE907C"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0C3440" w:rsidRPr="000D24D4" w14:paraId="1DF75090" w14:textId="77777777" w:rsidTr="000C3440">
        <w:trPr>
          <w:cantSplit/>
        </w:trPr>
        <w:tc>
          <w:tcPr>
            <w:tcW w:w="705" w:type="dxa"/>
            <w:vAlign w:val="center"/>
          </w:tcPr>
          <w:p w14:paraId="3B72BCFC"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3BC8F3E0"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Kiekis vienfaziais vienetais, vnt. / </w:t>
            </w:r>
            <w:r w:rsidRPr="000D24D4">
              <w:rPr>
                <w:rFonts w:ascii="Trebuchet MS" w:hAnsi="Trebuchet MS" w:cs="Arial"/>
                <w:sz w:val="18"/>
                <w:szCs w:val="18"/>
                <w:lang w:val="en-US"/>
              </w:rPr>
              <w:t>Quantity in one-phase units, pcs.</w:t>
            </w:r>
          </w:p>
        </w:tc>
        <w:tc>
          <w:tcPr>
            <w:tcW w:w="3687" w:type="dxa"/>
            <w:gridSpan w:val="2"/>
            <w:vAlign w:val="center"/>
          </w:tcPr>
          <w:p w14:paraId="2740BA88"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w:t>
            </w:r>
            <w:r w:rsidRPr="000D24D4">
              <w:rPr>
                <w:rFonts w:ascii="Trebuchet MS" w:hAnsi="Trebuchet MS" w:cs="Arial"/>
                <w:bCs/>
                <w:sz w:val="18"/>
                <w:szCs w:val="18"/>
                <w:vertAlign w:val="superscript"/>
              </w:rPr>
              <w:t>c)</w:t>
            </w:r>
          </w:p>
        </w:tc>
        <w:tc>
          <w:tcPr>
            <w:tcW w:w="3687" w:type="dxa"/>
            <w:gridSpan w:val="2"/>
            <w:vAlign w:val="center"/>
          </w:tcPr>
          <w:p w14:paraId="7940CB4B" w14:textId="77777777" w:rsidR="000C3440" w:rsidRPr="000D24D4" w:rsidRDefault="000C3440" w:rsidP="009137D7">
            <w:pPr>
              <w:jc w:val="center"/>
              <w:rPr>
                <w:rFonts w:ascii="Trebuchet MS" w:hAnsi="Trebuchet MS"/>
                <w:sz w:val="18"/>
                <w:szCs w:val="18"/>
              </w:rPr>
            </w:pPr>
          </w:p>
        </w:tc>
        <w:tc>
          <w:tcPr>
            <w:tcW w:w="2406" w:type="dxa"/>
            <w:vAlign w:val="center"/>
          </w:tcPr>
          <w:p w14:paraId="45C3FEEC" w14:textId="77777777" w:rsidR="000C3440" w:rsidRPr="000D24D4" w:rsidRDefault="000C3440" w:rsidP="009137D7">
            <w:pPr>
              <w:jc w:val="center"/>
              <w:rPr>
                <w:rFonts w:ascii="Trebuchet MS" w:hAnsi="Trebuchet MS"/>
                <w:sz w:val="18"/>
                <w:szCs w:val="18"/>
              </w:rPr>
            </w:pPr>
          </w:p>
        </w:tc>
        <w:tc>
          <w:tcPr>
            <w:tcW w:w="991" w:type="dxa"/>
            <w:vAlign w:val="center"/>
          </w:tcPr>
          <w:p w14:paraId="0B17752F" w14:textId="77777777" w:rsidR="000C3440" w:rsidRPr="000D24D4" w:rsidRDefault="000C3440" w:rsidP="009137D7">
            <w:pPr>
              <w:jc w:val="center"/>
              <w:rPr>
                <w:rFonts w:ascii="Trebuchet MS" w:hAnsi="Trebuchet MS"/>
                <w:sz w:val="18"/>
                <w:szCs w:val="18"/>
              </w:rPr>
            </w:pPr>
          </w:p>
        </w:tc>
      </w:tr>
      <w:tr w:rsidR="000C3440" w:rsidRPr="000D24D4" w14:paraId="62C8104C" w14:textId="77777777" w:rsidTr="000C3440">
        <w:trPr>
          <w:cantSplit/>
        </w:trPr>
        <w:tc>
          <w:tcPr>
            <w:tcW w:w="705" w:type="dxa"/>
            <w:vAlign w:val="center"/>
          </w:tcPr>
          <w:p w14:paraId="33DA588A"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5A8370C3"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trumpalaikė (≥1s) terminė srovė/ </w:t>
            </w:r>
            <w:r w:rsidRPr="000D24D4">
              <w:rPr>
                <w:rFonts w:ascii="Trebuchet MS" w:hAnsi="Trebuchet MS" w:cs="Arial"/>
                <w:sz w:val="18"/>
                <w:szCs w:val="18"/>
                <w:lang w:val="en-US"/>
              </w:rPr>
              <w:t>Rated short-time (≥1s) thermal current, (I</w:t>
            </w:r>
            <w:r w:rsidRPr="000D24D4">
              <w:rPr>
                <w:rFonts w:ascii="Trebuchet MS" w:hAnsi="Trebuchet MS" w:cs="Arial"/>
                <w:sz w:val="18"/>
                <w:szCs w:val="18"/>
                <w:vertAlign w:val="subscript"/>
                <w:lang w:val="en-US"/>
              </w:rPr>
              <w:t>th</w:t>
            </w:r>
            <w:r w:rsidRPr="000D24D4">
              <w:rPr>
                <w:rFonts w:ascii="Trebuchet MS" w:hAnsi="Trebuchet MS" w:cs="Arial"/>
                <w:sz w:val="18"/>
                <w:szCs w:val="18"/>
                <w:lang w:val="en-US"/>
              </w:rPr>
              <w:t>), kA </w:t>
            </w:r>
            <w:r w:rsidRPr="000D24D4">
              <w:rPr>
                <w:rFonts w:ascii="Trebuchet MS" w:hAnsi="Trebuchet MS" w:cs="Arial"/>
                <w:sz w:val="18"/>
                <w:szCs w:val="18"/>
                <w:vertAlign w:val="superscript"/>
                <w:lang w:val="en-US"/>
              </w:rPr>
              <w:t>1)</w:t>
            </w:r>
          </w:p>
        </w:tc>
        <w:tc>
          <w:tcPr>
            <w:tcW w:w="3687" w:type="dxa"/>
            <w:gridSpan w:val="2"/>
            <w:vAlign w:val="center"/>
          </w:tcPr>
          <w:p w14:paraId="7F89BF61"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20 </w:t>
            </w:r>
            <w:r w:rsidRPr="000D24D4">
              <w:rPr>
                <w:rFonts w:ascii="Trebuchet MS" w:hAnsi="Trebuchet MS" w:cs="Arial"/>
                <w:bCs/>
                <w:sz w:val="18"/>
                <w:szCs w:val="18"/>
                <w:vertAlign w:val="superscript"/>
              </w:rPr>
              <w:t>c)</w:t>
            </w:r>
          </w:p>
        </w:tc>
        <w:tc>
          <w:tcPr>
            <w:tcW w:w="3687" w:type="dxa"/>
            <w:gridSpan w:val="2"/>
            <w:vAlign w:val="center"/>
          </w:tcPr>
          <w:p w14:paraId="627FE492" w14:textId="77777777" w:rsidR="000C3440" w:rsidRPr="000D24D4" w:rsidRDefault="000C3440" w:rsidP="009137D7">
            <w:pPr>
              <w:jc w:val="center"/>
              <w:rPr>
                <w:rFonts w:ascii="Trebuchet MS" w:hAnsi="Trebuchet MS"/>
                <w:sz w:val="18"/>
                <w:szCs w:val="18"/>
              </w:rPr>
            </w:pPr>
          </w:p>
        </w:tc>
        <w:tc>
          <w:tcPr>
            <w:tcW w:w="2406" w:type="dxa"/>
            <w:vAlign w:val="center"/>
          </w:tcPr>
          <w:p w14:paraId="5F70AA73" w14:textId="77777777" w:rsidR="000C3440" w:rsidRPr="000D24D4" w:rsidRDefault="000C3440" w:rsidP="009137D7">
            <w:pPr>
              <w:jc w:val="center"/>
              <w:rPr>
                <w:rFonts w:ascii="Trebuchet MS" w:hAnsi="Trebuchet MS"/>
                <w:sz w:val="18"/>
                <w:szCs w:val="18"/>
              </w:rPr>
            </w:pPr>
          </w:p>
        </w:tc>
        <w:tc>
          <w:tcPr>
            <w:tcW w:w="991" w:type="dxa"/>
            <w:vAlign w:val="center"/>
          </w:tcPr>
          <w:p w14:paraId="0047EFD3" w14:textId="77777777" w:rsidR="000C3440" w:rsidRPr="000D24D4" w:rsidRDefault="000C3440" w:rsidP="009137D7">
            <w:pPr>
              <w:jc w:val="center"/>
              <w:rPr>
                <w:rFonts w:ascii="Trebuchet MS" w:hAnsi="Trebuchet MS"/>
                <w:sz w:val="18"/>
                <w:szCs w:val="18"/>
              </w:rPr>
            </w:pPr>
          </w:p>
        </w:tc>
      </w:tr>
      <w:tr w:rsidR="000C3440" w:rsidRPr="000D24D4" w14:paraId="2F65880A" w14:textId="77777777" w:rsidTr="000C3440">
        <w:trPr>
          <w:cantSplit/>
        </w:trPr>
        <w:tc>
          <w:tcPr>
            <w:tcW w:w="705" w:type="dxa"/>
            <w:vAlign w:val="center"/>
          </w:tcPr>
          <w:p w14:paraId="3026189E"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408B2191"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dinaminė srovė/ </w:t>
            </w:r>
          </w:p>
          <w:p w14:paraId="34938C0C"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lang w:val="en-US"/>
              </w:rPr>
              <w:t>Rated dynamic current (I</w:t>
            </w:r>
            <w:r w:rsidRPr="000D24D4">
              <w:rPr>
                <w:rFonts w:ascii="Trebuchet MS" w:hAnsi="Trebuchet MS" w:cs="Arial"/>
                <w:sz w:val="18"/>
                <w:szCs w:val="18"/>
                <w:vertAlign w:val="subscript"/>
                <w:lang w:val="en-US"/>
              </w:rPr>
              <w:t>dyn</w:t>
            </w:r>
            <w:r w:rsidRPr="000D24D4">
              <w:rPr>
                <w:rFonts w:ascii="Trebuchet MS" w:hAnsi="Trebuchet MS" w:cs="Arial"/>
                <w:sz w:val="18"/>
                <w:szCs w:val="18"/>
                <w:lang w:val="en-US"/>
              </w:rPr>
              <w:t>), kA </w:t>
            </w:r>
            <w:r w:rsidRPr="000D24D4">
              <w:rPr>
                <w:rFonts w:ascii="Trebuchet MS" w:hAnsi="Trebuchet MS" w:cs="Arial"/>
                <w:sz w:val="18"/>
                <w:szCs w:val="18"/>
                <w:vertAlign w:val="superscript"/>
                <w:lang w:val="en-US"/>
              </w:rPr>
              <w:t>1)</w:t>
            </w:r>
          </w:p>
        </w:tc>
        <w:tc>
          <w:tcPr>
            <w:tcW w:w="3687" w:type="dxa"/>
            <w:gridSpan w:val="2"/>
            <w:vAlign w:val="center"/>
          </w:tcPr>
          <w:p w14:paraId="1B707011"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50 </w:t>
            </w:r>
            <w:r w:rsidRPr="000D24D4">
              <w:rPr>
                <w:rFonts w:ascii="Trebuchet MS" w:hAnsi="Trebuchet MS" w:cs="Arial"/>
                <w:bCs/>
                <w:sz w:val="18"/>
                <w:szCs w:val="18"/>
                <w:vertAlign w:val="superscript"/>
              </w:rPr>
              <w:t>c)</w:t>
            </w:r>
          </w:p>
        </w:tc>
        <w:tc>
          <w:tcPr>
            <w:tcW w:w="3687" w:type="dxa"/>
            <w:gridSpan w:val="2"/>
            <w:vAlign w:val="center"/>
          </w:tcPr>
          <w:p w14:paraId="43880F7F" w14:textId="77777777" w:rsidR="000C3440" w:rsidRPr="000D24D4" w:rsidRDefault="000C3440" w:rsidP="009137D7">
            <w:pPr>
              <w:pageBreakBefore/>
              <w:jc w:val="center"/>
              <w:rPr>
                <w:rFonts w:ascii="Trebuchet MS" w:hAnsi="Trebuchet MS"/>
                <w:sz w:val="18"/>
                <w:szCs w:val="18"/>
              </w:rPr>
            </w:pPr>
          </w:p>
        </w:tc>
        <w:tc>
          <w:tcPr>
            <w:tcW w:w="2406" w:type="dxa"/>
            <w:vAlign w:val="center"/>
          </w:tcPr>
          <w:p w14:paraId="55C75460" w14:textId="77777777" w:rsidR="000C3440" w:rsidRPr="000D24D4" w:rsidRDefault="000C3440" w:rsidP="009137D7">
            <w:pPr>
              <w:jc w:val="center"/>
              <w:rPr>
                <w:rFonts w:ascii="Trebuchet MS" w:hAnsi="Trebuchet MS"/>
                <w:sz w:val="18"/>
                <w:szCs w:val="18"/>
              </w:rPr>
            </w:pPr>
          </w:p>
        </w:tc>
        <w:tc>
          <w:tcPr>
            <w:tcW w:w="991" w:type="dxa"/>
            <w:vAlign w:val="center"/>
          </w:tcPr>
          <w:p w14:paraId="5AFCCD87" w14:textId="77777777" w:rsidR="000C3440" w:rsidRPr="000D24D4" w:rsidRDefault="000C3440" w:rsidP="009137D7">
            <w:pPr>
              <w:jc w:val="center"/>
              <w:rPr>
                <w:rFonts w:ascii="Trebuchet MS" w:hAnsi="Trebuchet MS"/>
                <w:sz w:val="18"/>
                <w:szCs w:val="18"/>
              </w:rPr>
            </w:pPr>
          </w:p>
        </w:tc>
      </w:tr>
      <w:tr w:rsidR="000C3440" w:rsidRPr="000D24D4" w14:paraId="5846DEF1" w14:textId="77777777" w:rsidTr="000C3440">
        <w:trPr>
          <w:cantSplit/>
        </w:trPr>
        <w:tc>
          <w:tcPr>
            <w:tcW w:w="705" w:type="dxa"/>
            <w:vAlign w:val="center"/>
          </w:tcPr>
          <w:p w14:paraId="6520B2DC"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327A89D9" w14:textId="1D3DE388"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Vardinė pirminė srovė turi būti parenkama iš standartinių verčių arba jų dešimtainių daugiklių pagal IEC 61869-2 punktą 5.201/</w:t>
            </w:r>
            <w:r w:rsidRPr="000D24D4">
              <w:rPr>
                <w:rFonts w:ascii="Trebuchet MS" w:hAnsi="Trebuchet MS" w:cs="Arial"/>
                <w:sz w:val="18"/>
                <w:szCs w:val="18"/>
                <w:lang w:val="en-US"/>
              </w:rPr>
              <w:t xml:space="preserve"> Rated primary current shall be chosen of standard values and their decimal multiplies according to IEC 61869-2 clause 5.201,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A </w:t>
            </w:r>
            <w:r w:rsidR="00AD4CE4" w:rsidRPr="000D24D4">
              <w:rPr>
                <w:rFonts w:ascii="Trebuchet MS" w:hAnsi="Trebuchet MS" w:cs="Arial"/>
                <w:sz w:val="18"/>
                <w:szCs w:val="18"/>
                <w:vertAlign w:val="superscript"/>
                <w:lang w:val="en-US"/>
              </w:rPr>
              <w:t>3</w:t>
            </w:r>
            <w:r w:rsidRPr="000D24D4">
              <w:rPr>
                <w:rFonts w:ascii="Trebuchet MS" w:hAnsi="Trebuchet MS" w:cs="Arial"/>
                <w:sz w:val="18"/>
                <w:szCs w:val="18"/>
                <w:vertAlign w:val="superscript"/>
                <w:lang w:val="en-US"/>
              </w:rPr>
              <w:t>)</w:t>
            </w:r>
          </w:p>
        </w:tc>
        <w:tc>
          <w:tcPr>
            <w:tcW w:w="3687" w:type="dxa"/>
            <w:gridSpan w:val="2"/>
            <w:vAlign w:val="center"/>
          </w:tcPr>
          <w:p w14:paraId="22072133"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sz w:val="18"/>
                <w:szCs w:val="18"/>
                <w:u w:val="single"/>
              </w:rPr>
              <w:t>10</w:t>
            </w:r>
            <w:r w:rsidRPr="000D24D4">
              <w:rPr>
                <w:rFonts w:ascii="Trebuchet MS" w:hAnsi="Trebuchet MS" w:cs="Arial"/>
                <w:sz w:val="18"/>
                <w:szCs w:val="18"/>
              </w:rPr>
              <w:t>-12,5-</w:t>
            </w:r>
            <w:r w:rsidRPr="000D24D4">
              <w:rPr>
                <w:rFonts w:ascii="Trebuchet MS" w:hAnsi="Trebuchet MS" w:cs="Arial"/>
                <w:sz w:val="18"/>
                <w:szCs w:val="18"/>
                <w:u w:val="single"/>
              </w:rPr>
              <w:t>15</w:t>
            </w:r>
            <w:r w:rsidRPr="000D24D4">
              <w:rPr>
                <w:rFonts w:ascii="Trebuchet MS" w:hAnsi="Trebuchet MS" w:cs="Arial"/>
                <w:sz w:val="18"/>
                <w:szCs w:val="18"/>
              </w:rPr>
              <w:t>-</w:t>
            </w:r>
            <w:r w:rsidRPr="000D24D4">
              <w:rPr>
                <w:rFonts w:ascii="Trebuchet MS" w:hAnsi="Trebuchet MS" w:cs="Arial"/>
                <w:sz w:val="18"/>
                <w:szCs w:val="18"/>
                <w:u w:val="single"/>
              </w:rPr>
              <w:t>20</w:t>
            </w:r>
            <w:r w:rsidRPr="000D24D4">
              <w:rPr>
                <w:rFonts w:ascii="Trebuchet MS" w:hAnsi="Trebuchet MS" w:cs="Arial"/>
                <w:sz w:val="18"/>
                <w:szCs w:val="18"/>
              </w:rPr>
              <w:t>-25-</w:t>
            </w:r>
            <w:r w:rsidRPr="000D24D4">
              <w:rPr>
                <w:rFonts w:ascii="Trebuchet MS" w:hAnsi="Trebuchet MS" w:cs="Arial"/>
                <w:sz w:val="18"/>
                <w:szCs w:val="18"/>
                <w:u w:val="single"/>
              </w:rPr>
              <w:t>30</w:t>
            </w:r>
            <w:r w:rsidRPr="000D24D4">
              <w:rPr>
                <w:rFonts w:ascii="Trebuchet MS" w:hAnsi="Trebuchet MS" w:cs="Arial"/>
                <w:sz w:val="18"/>
                <w:szCs w:val="18"/>
              </w:rPr>
              <w:t>-40-</w:t>
            </w:r>
            <w:r w:rsidRPr="000D24D4">
              <w:rPr>
                <w:rFonts w:ascii="Trebuchet MS" w:hAnsi="Trebuchet MS" w:cs="Arial"/>
                <w:sz w:val="18"/>
                <w:szCs w:val="18"/>
                <w:u w:val="single"/>
              </w:rPr>
              <w:t>50</w:t>
            </w:r>
            <w:r w:rsidRPr="000D24D4">
              <w:rPr>
                <w:rFonts w:ascii="Trebuchet MS" w:hAnsi="Trebuchet MS" w:cs="Arial"/>
                <w:sz w:val="18"/>
                <w:szCs w:val="18"/>
              </w:rPr>
              <w:t>-60-</w:t>
            </w:r>
            <w:r w:rsidRPr="000D24D4">
              <w:rPr>
                <w:rFonts w:ascii="Trebuchet MS" w:hAnsi="Trebuchet MS" w:cs="Arial"/>
                <w:sz w:val="18"/>
                <w:szCs w:val="18"/>
                <w:u w:val="single"/>
              </w:rPr>
              <w:t>75</w:t>
            </w:r>
            <w:r w:rsidRPr="000D24D4">
              <w:rPr>
                <w:rFonts w:ascii="Trebuchet MS" w:hAnsi="Trebuchet MS" w:cs="Arial"/>
                <w:sz w:val="18"/>
                <w:szCs w:val="18"/>
              </w:rPr>
              <w:t> </w:t>
            </w:r>
            <w:r w:rsidRPr="000D24D4">
              <w:rPr>
                <w:rFonts w:ascii="Trebuchet MS" w:hAnsi="Trebuchet MS" w:cs="Arial"/>
                <w:sz w:val="18"/>
                <w:szCs w:val="18"/>
                <w:vertAlign w:val="superscript"/>
              </w:rPr>
              <w:t>c</w:t>
            </w:r>
            <w:r w:rsidRPr="000D24D4">
              <w:rPr>
                <w:rFonts w:ascii="Trebuchet MS" w:hAnsi="Trebuchet MS" w:cs="Arial"/>
                <w:bCs/>
                <w:sz w:val="18"/>
                <w:szCs w:val="18"/>
                <w:vertAlign w:val="superscript"/>
              </w:rPr>
              <w:t>)</w:t>
            </w:r>
          </w:p>
        </w:tc>
        <w:tc>
          <w:tcPr>
            <w:tcW w:w="3687" w:type="dxa"/>
            <w:gridSpan w:val="2"/>
            <w:vAlign w:val="center"/>
          </w:tcPr>
          <w:p w14:paraId="0691736E" w14:textId="77777777" w:rsidR="000C3440" w:rsidRPr="000D24D4" w:rsidRDefault="000C3440" w:rsidP="009137D7">
            <w:pPr>
              <w:jc w:val="center"/>
              <w:rPr>
                <w:rFonts w:ascii="Trebuchet MS" w:hAnsi="Trebuchet MS"/>
                <w:sz w:val="18"/>
                <w:szCs w:val="18"/>
              </w:rPr>
            </w:pPr>
          </w:p>
        </w:tc>
        <w:tc>
          <w:tcPr>
            <w:tcW w:w="2406" w:type="dxa"/>
            <w:vAlign w:val="center"/>
          </w:tcPr>
          <w:p w14:paraId="1505E488" w14:textId="77777777" w:rsidR="000C3440" w:rsidRPr="000D24D4" w:rsidRDefault="000C3440" w:rsidP="009137D7">
            <w:pPr>
              <w:jc w:val="center"/>
              <w:rPr>
                <w:rFonts w:ascii="Trebuchet MS" w:hAnsi="Trebuchet MS"/>
                <w:sz w:val="18"/>
                <w:szCs w:val="18"/>
              </w:rPr>
            </w:pPr>
          </w:p>
        </w:tc>
        <w:tc>
          <w:tcPr>
            <w:tcW w:w="991" w:type="dxa"/>
            <w:vAlign w:val="center"/>
          </w:tcPr>
          <w:p w14:paraId="1E1CF745" w14:textId="77777777" w:rsidR="000C3440" w:rsidRPr="000D24D4" w:rsidRDefault="000C3440" w:rsidP="009137D7">
            <w:pPr>
              <w:jc w:val="center"/>
              <w:rPr>
                <w:rFonts w:ascii="Trebuchet MS" w:hAnsi="Trebuchet MS"/>
                <w:sz w:val="18"/>
                <w:szCs w:val="18"/>
              </w:rPr>
            </w:pPr>
          </w:p>
        </w:tc>
      </w:tr>
      <w:tr w:rsidR="000C3440" w:rsidRPr="000D24D4" w14:paraId="1B1A8A46" w14:textId="77777777" w:rsidTr="000C3440">
        <w:trPr>
          <w:cantSplit/>
        </w:trPr>
        <w:tc>
          <w:tcPr>
            <w:tcW w:w="705" w:type="dxa"/>
            <w:vAlign w:val="center"/>
          </w:tcPr>
          <w:p w14:paraId="31E3AB54"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06307EF3" w14:textId="0646DB5E"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Vardinė ilgalaikė terminė srovė procentais nuo I</w:t>
            </w:r>
            <w:r w:rsidRPr="000D24D4">
              <w:rPr>
                <w:rFonts w:ascii="Trebuchet MS" w:hAnsi="Trebuchet MS" w:cs="Arial"/>
                <w:sz w:val="18"/>
                <w:szCs w:val="18"/>
                <w:vertAlign w:val="subscript"/>
              </w:rPr>
              <w:t>pr</w:t>
            </w:r>
            <w:r w:rsidRPr="000D24D4">
              <w:rPr>
                <w:rFonts w:ascii="Trebuchet MS" w:hAnsi="Trebuchet MS" w:cs="Arial"/>
                <w:sz w:val="18"/>
                <w:szCs w:val="18"/>
              </w:rPr>
              <w:t xml:space="preserve">/ </w:t>
            </w:r>
            <w:r w:rsidRPr="000D24D4">
              <w:rPr>
                <w:rFonts w:ascii="Trebuchet MS" w:hAnsi="Trebuchet MS" w:cs="Arial"/>
                <w:sz w:val="18"/>
                <w:szCs w:val="18"/>
                <w:lang w:val="en-US"/>
              </w:rPr>
              <w:t>Rated continuous thermal current in percent of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w:t>
            </w:r>
            <w:r w:rsidR="00AD4CE4" w:rsidRPr="000D24D4">
              <w:rPr>
                <w:rFonts w:ascii="Trebuchet MS" w:hAnsi="Trebuchet MS" w:cs="Arial"/>
                <w:sz w:val="18"/>
                <w:szCs w:val="18"/>
                <w:lang w:val="en-US"/>
              </w:rPr>
              <w:t> </w:t>
            </w:r>
            <w:r w:rsidRPr="000D24D4">
              <w:rPr>
                <w:rFonts w:ascii="Trebuchet MS" w:hAnsi="Trebuchet MS" w:cs="Arial"/>
                <w:sz w:val="18"/>
                <w:szCs w:val="18"/>
                <w:lang w:val="en-US"/>
              </w:rPr>
              <w:t>%</w:t>
            </w:r>
          </w:p>
        </w:tc>
        <w:tc>
          <w:tcPr>
            <w:tcW w:w="3687" w:type="dxa"/>
            <w:gridSpan w:val="2"/>
            <w:vAlign w:val="center"/>
          </w:tcPr>
          <w:p w14:paraId="0D82E40E"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120</w:t>
            </w:r>
          </w:p>
          <w:p w14:paraId="7173B444" w14:textId="77777777" w:rsidR="000C3440" w:rsidRPr="000D24D4" w:rsidRDefault="000C3440" w:rsidP="009137D7">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7ED783F8"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150</w:t>
            </w:r>
          </w:p>
          <w:p w14:paraId="2CEEB742" w14:textId="77777777" w:rsidR="000C3440" w:rsidRPr="000D24D4" w:rsidRDefault="000C3440" w:rsidP="009137D7">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5CF923AF" w14:textId="77777777" w:rsidR="000C3440" w:rsidRPr="000D24D4" w:rsidRDefault="000C3440" w:rsidP="009137D7">
            <w:pPr>
              <w:jc w:val="center"/>
              <w:rPr>
                <w:rFonts w:ascii="Trebuchet MS" w:hAnsi="Trebuchet MS"/>
                <w:sz w:val="18"/>
                <w:szCs w:val="18"/>
              </w:rPr>
            </w:pPr>
            <w:r w:rsidRPr="000D24D4">
              <w:rPr>
                <w:rFonts w:ascii="Trebuchet MS" w:hAnsi="Trebuchet MS" w:cs="Arial"/>
                <w:sz w:val="18"/>
                <w:szCs w:val="18"/>
              </w:rPr>
              <w:t xml:space="preserve">    200 </w:t>
            </w:r>
            <w:r w:rsidRPr="000D24D4">
              <w:rPr>
                <w:rFonts w:ascii="Trebuchet MS" w:hAnsi="Trebuchet MS" w:cs="Arial"/>
                <w:sz w:val="18"/>
                <w:szCs w:val="18"/>
                <w:vertAlign w:val="superscript"/>
              </w:rPr>
              <w:t>c)</w:t>
            </w:r>
          </w:p>
        </w:tc>
        <w:tc>
          <w:tcPr>
            <w:tcW w:w="3687" w:type="dxa"/>
            <w:gridSpan w:val="2"/>
            <w:vAlign w:val="center"/>
          </w:tcPr>
          <w:p w14:paraId="5CDAE011" w14:textId="77777777" w:rsidR="000C3440" w:rsidRPr="000D24D4" w:rsidRDefault="000C3440" w:rsidP="009137D7">
            <w:pPr>
              <w:jc w:val="center"/>
              <w:rPr>
                <w:rFonts w:ascii="Trebuchet MS" w:hAnsi="Trebuchet MS"/>
                <w:sz w:val="18"/>
                <w:szCs w:val="18"/>
              </w:rPr>
            </w:pPr>
          </w:p>
        </w:tc>
        <w:tc>
          <w:tcPr>
            <w:tcW w:w="2406" w:type="dxa"/>
            <w:vAlign w:val="center"/>
          </w:tcPr>
          <w:p w14:paraId="53D2D0CE" w14:textId="77777777" w:rsidR="000C3440" w:rsidRPr="000D24D4" w:rsidRDefault="000C3440" w:rsidP="009137D7">
            <w:pPr>
              <w:jc w:val="center"/>
              <w:rPr>
                <w:rFonts w:ascii="Trebuchet MS" w:hAnsi="Trebuchet MS"/>
                <w:sz w:val="18"/>
                <w:szCs w:val="18"/>
              </w:rPr>
            </w:pPr>
          </w:p>
        </w:tc>
        <w:tc>
          <w:tcPr>
            <w:tcW w:w="991" w:type="dxa"/>
            <w:vAlign w:val="center"/>
          </w:tcPr>
          <w:p w14:paraId="59A14680" w14:textId="77777777" w:rsidR="000C3440" w:rsidRPr="000D24D4" w:rsidRDefault="000C3440" w:rsidP="009137D7">
            <w:pPr>
              <w:jc w:val="center"/>
              <w:rPr>
                <w:rFonts w:ascii="Trebuchet MS" w:hAnsi="Trebuchet MS"/>
                <w:sz w:val="18"/>
                <w:szCs w:val="18"/>
              </w:rPr>
            </w:pPr>
          </w:p>
        </w:tc>
      </w:tr>
      <w:tr w:rsidR="000C3440" w:rsidRPr="000D24D4" w14:paraId="566A6916" w14:textId="77777777" w:rsidTr="000C3440">
        <w:trPr>
          <w:cantSplit/>
        </w:trPr>
        <w:tc>
          <w:tcPr>
            <w:tcW w:w="705" w:type="dxa"/>
            <w:vAlign w:val="center"/>
          </w:tcPr>
          <w:p w14:paraId="643756E0" w14:textId="77777777" w:rsidR="000C3440" w:rsidRPr="000D24D4" w:rsidRDefault="000C3440" w:rsidP="000C3440">
            <w:pPr>
              <w:pStyle w:val="ListParagraph"/>
              <w:numPr>
                <w:ilvl w:val="0"/>
                <w:numId w:val="1"/>
              </w:numPr>
              <w:rPr>
                <w:rFonts w:ascii="Trebuchet MS" w:hAnsi="Trebuchet MS"/>
                <w:sz w:val="18"/>
                <w:szCs w:val="18"/>
              </w:rPr>
            </w:pPr>
            <w:r w:rsidRPr="000D24D4">
              <w:rPr>
                <w:rFonts w:ascii="Trebuchet MS" w:hAnsi="Trebuchet MS"/>
                <w:sz w:val="18"/>
                <w:szCs w:val="18"/>
              </w:rPr>
              <w:br w:type="page"/>
            </w:r>
          </w:p>
        </w:tc>
        <w:tc>
          <w:tcPr>
            <w:tcW w:w="3687" w:type="dxa"/>
            <w:gridSpan w:val="2"/>
            <w:vAlign w:val="center"/>
          </w:tcPr>
          <w:p w14:paraId="3A0CB919" w14:textId="06D85941"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ilgalaikė terminė srovė/ </w:t>
            </w:r>
            <w:r w:rsidRPr="000D24D4">
              <w:rPr>
                <w:rFonts w:ascii="Trebuchet MS" w:hAnsi="Trebuchet MS" w:cs="Arial"/>
                <w:sz w:val="18"/>
                <w:szCs w:val="18"/>
                <w:lang w:val="en-US"/>
              </w:rPr>
              <w:t>Rated continuous thermal current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 A </w:t>
            </w:r>
            <w:r w:rsidR="00AD4CE4" w:rsidRPr="000D24D4">
              <w:rPr>
                <w:rFonts w:ascii="Trebuchet MS" w:hAnsi="Trebuchet MS" w:cs="Arial"/>
                <w:sz w:val="18"/>
                <w:szCs w:val="18"/>
                <w:vertAlign w:val="superscript"/>
                <w:lang w:val="en-US"/>
              </w:rPr>
              <w:t>4</w:t>
            </w:r>
            <w:r w:rsidRPr="000D24D4">
              <w:rPr>
                <w:rFonts w:ascii="Trebuchet MS" w:hAnsi="Trebuchet MS" w:cs="Arial"/>
                <w:sz w:val="18"/>
                <w:szCs w:val="18"/>
                <w:vertAlign w:val="superscript"/>
                <w:lang w:val="en-US"/>
              </w:rPr>
              <w:t>)</w:t>
            </w:r>
          </w:p>
        </w:tc>
        <w:tc>
          <w:tcPr>
            <w:tcW w:w="3687" w:type="dxa"/>
            <w:gridSpan w:val="2"/>
            <w:vAlign w:val="center"/>
          </w:tcPr>
          <w:p w14:paraId="1525D93D"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 </w:t>
            </w:r>
            <w:r w:rsidRPr="000D24D4">
              <w:rPr>
                <w:rFonts w:ascii="Trebuchet MS" w:hAnsi="Trebuchet MS" w:cs="Arial"/>
                <w:sz w:val="18"/>
                <w:szCs w:val="18"/>
                <w:vertAlign w:val="superscript"/>
              </w:rPr>
              <w:t>a)</w:t>
            </w:r>
          </w:p>
        </w:tc>
        <w:tc>
          <w:tcPr>
            <w:tcW w:w="3687" w:type="dxa"/>
            <w:gridSpan w:val="2"/>
            <w:vAlign w:val="center"/>
          </w:tcPr>
          <w:p w14:paraId="680BB4E0" w14:textId="77777777" w:rsidR="000C3440" w:rsidRPr="000D24D4" w:rsidRDefault="000C3440" w:rsidP="009137D7">
            <w:pPr>
              <w:jc w:val="center"/>
              <w:rPr>
                <w:rFonts w:ascii="Trebuchet MS" w:hAnsi="Trebuchet MS"/>
                <w:sz w:val="18"/>
                <w:szCs w:val="18"/>
              </w:rPr>
            </w:pPr>
          </w:p>
        </w:tc>
        <w:tc>
          <w:tcPr>
            <w:tcW w:w="2406" w:type="dxa"/>
            <w:vAlign w:val="center"/>
          </w:tcPr>
          <w:p w14:paraId="2426ECAA" w14:textId="77777777" w:rsidR="000C3440" w:rsidRPr="000D24D4" w:rsidRDefault="000C3440" w:rsidP="009137D7">
            <w:pPr>
              <w:jc w:val="center"/>
              <w:rPr>
                <w:rFonts w:ascii="Trebuchet MS" w:hAnsi="Trebuchet MS"/>
                <w:sz w:val="18"/>
                <w:szCs w:val="18"/>
              </w:rPr>
            </w:pPr>
          </w:p>
        </w:tc>
        <w:tc>
          <w:tcPr>
            <w:tcW w:w="991" w:type="dxa"/>
            <w:vAlign w:val="center"/>
          </w:tcPr>
          <w:p w14:paraId="0451EFD5" w14:textId="77777777" w:rsidR="000C3440" w:rsidRPr="000D24D4" w:rsidRDefault="000C3440" w:rsidP="009137D7">
            <w:pPr>
              <w:jc w:val="center"/>
              <w:rPr>
                <w:rFonts w:ascii="Trebuchet MS" w:hAnsi="Trebuchet MS"/>
                <w:sz w:val="18"/>
                <w:szCs w:val="18"/>
              </w:rPr>
            </w:pPr>
          </w:p>
        </w:tc>
      </w:tr>
      <w:tr w:rsidR="000C3440" w:rsidRPr="000D24D4" w14:paraId="7C24115D" w14:textId="77777777" w:rsidTr="000C3440">
        <w:trPr>
          <w:cantSplit/>
        </w:trPr>
        <w:tc>
          <w:tcPr>
            <w:tcW w:w="705" w:type="dxa"/>
            <w:vAlign w:val="center"/>
          </w:tcPr>
          <w:p w14:paraId="4B4E5F5C" w14:textId="77777777" w:rsidR="000C3440" w:rsidRPr="000D24D4" w:rsidRDefault="000C3440" w:rsidP="000C3440">
            <w:pPr>
              <w:pStyle w:val="ListParagraph"/>
              <w:numPr>
                <w:ilvl w:val="0"/>
                <w:numId w:val="1"/>
              </w:numPr>
              <w:rPr>
                <w:rFonts w:ascii="Trebuchet MS" w:hAnsi="Trebuchet MS"/>
                <w:sz w:val="18"/>
                <w:szCs w:val="18"/>
              </w:rPr>
            </w:pPr>
            <w:r w:rsidRPr="000D24D4">
              <w:rPr>
                <w:rFonts w:ascii="Trebuchet MS" w:hAnsi="Trebuchet MS"/>
                <w:sz w:val="18"/>
                <w:szCs w:val="18"/>
              </w:rPr>
              <w:br w:type="page"/>
            </w:r>
          </w:p>
        </w:tc>
        <w:tc>
          <w:tcPr>
            <w:tcW w:w="3687" w:type="dxa"/>
            <w:gridSpan w:val="2"/>
          </w:tcPr>
          <w:p w14:paraId="18AD3B9E"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Talpuminis išvadas RAA matavimams. Išvado įtampa, kai prijungtos apkrovos varža yra 40 kΩ, turi būti diapazone</w:t>
            </w:r>
            <w:r w:rsidRPr="000D24D4">
              <w:rPr>
                <w:rFonts w:ascii="Trebuchet MS" w:hAnsi="Trebuchet MS"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60 ÷ 80 </w:t>
            </w:r>
            <w:r w:rsidRPr="000D24D4">
              <w:rPr>
                <w:rFonts w:ascii="Trebuchet MS" w:hAnsi="Trebuchet MS" w:cs="Arial"/>
                <w:sz w:val="18"/>
                <w:szCs w:val="18"/>
                <w:vertAlign w:val="superscript"/>
              </w:rPr>
              <w:t>c)</w:t>
            </w:r>
          </w:p>
        </w:tc>
        <w:tc>
          <w:tcPr>
            <w:tcW w:w="3687" w:type="dxa"/>
            <w:gridSpan w:val="2"/>
            <w:vAlign w:val="center"/>
          </w:tcPr>
          <w:p w14:paraId="2A67F152" w14:textId="77777777" w:rsidR="000C3440" w:rsidRPr="000D24D4" w:rsidRDefault="000C3440" w:rsidP="009137D7">
            <w:pPr>
              <w:jc w:val="center"/>
              <w:rPr>
                <w:rFonts w:ascii="Trebuchet MS" w:hAnsi="Trebuchet MS"/>
                <w:sz w:val="18"/>
                <w:szCs w:val="18"/>
              </w:rPr>
            </w:pPr>
          </w:p>
        </w:tc>
        <w:tc>
          <w:tcPr>
            <w:tcW w:w="2406" w:type="dxa"/>
            <w:vAlign w:val="center"/>
          </w:tcPr>
          <w:p w14:paraId="70A19CB2" w14:textId="77777777" w:rsidR="000C3440" w:rsidRPr="000D24D4" w:rsidRDefault="000C3440" w:rsidP="009137D7">
            <w:pPr>
              <w:jc w:val="center"/>
              <w:rPr>
                <w:rFonts w:ascii="Trebuchet MS" w:hAnsi="Trebuchet MS"/>
                <w:sz w:val="18"/>
                <w:szCs w:val="18"/>
              </w:rPr>
            </w:pPr>
          </w:p>
        </w:tc>
        <w:tc>
          <w:tcPr>
            <w:tcW w:w="991" w:type="dxa"/>
            <w:vAlign w:val="center"/>
          </w:tcPr>
          <w:p w14:paraId="03054491" w14:textId="77777777" w:rsidR="000C3440" w:rsidRPr="000D24D4" w:rsidRDefault="000C3440" w:rsidP="009137D7">
            <w:pPr>
              <w:jc w:val="center"/>
              <w:rPr>
                <w:rFonts w:ascii="Trebuchet MS" w:hAnsi="Trebuchet MS"/>
                <w:sz w:val="18"/>
                <w:szCs w:val="18"/>
              </w:rPr>
            </w:pPr>
          </w:p>
        </w:tc>
      </w:tr>
      <w:tr w:rsidR="000C3440" w:rsidRPr="000D24D4" w14:paraId="6F423403" w14:textId="77777777" w:rsidTr="000C3440">
        <w:trPr>
          <w:cantSplit/>
        </w:trPr>
        <w:tc>
          <w:tcPr>
            <w:tcW w:w="705" w:type="dxa"/>
            <w:vAlign w:val="center"/>
          </w:tcPr>
          <w:p w14:paraId="0EBB20D1"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tcPr>
          <w:p w14:paraId="3BE69811"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Matavimo apvijų transformacijos koeficiento keitimo galimybė/ </w:t>
            </w:r>
            <w:r w:rsidRPr="000D24D4">
              <w:rPr>
                <w:rFonts w:ascii="Trebuchet MS" w:hAnsi="Trebuchet MS" w:cs="Arial"/>
                <w:sz w:val="18"/>
                <w:szCs w:val="18"/>
                <w:lang w:val="en-US"/>
              </w:rPr>
              <w:t>Possibility to change transformation ratio of metering winding</w:t>
            </w:r>
          </w:p>
        </w:tc>
        <w:tc>
          <w:tcPr>
            <w:tcW w:w="3687" w:type="dxa"/>
            <w:gridSpan w:val="2"/>
            <w:vAlign w:val="center"/>
          </w:tcPr>
          <w:p w14:paraId="1864891D"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Tik naudojant atšakas antrinėse srovės matavimo apvijose/</w:t>
            </w:r>
            <w:r w:rsidRPr="000D24D4">
              <w:rPr>
                <w:rFonts w:ascii="Trebuchet MS" w:hAnsi="Trebuchet MS" w:cs="Arial"/>
                <w:sz w:val="18"/>
                <w:szCs w:val="18"/>
                <w:lang w:val="en-US"/>
              </w:rPr>
              <w:t xml:space="preserve"> Only by taps installed in secondary windings </w:t>
            </w:r>
            <w:r w:rsidRPr="000D24D4">
              <w:rPr>
                <w:rFonts w:ascii="Trebuchet MS" w:hAnsi="Trebuchet MS" w:cs="Arial"/>
                <w:sz w:val="18"/>
                <w:szCs w:val="18"/>
                <w:vertAlign w:val="superscript"/>
                <w:lang w:val="en-US"/>
              </w:rPr>
              <w:t>c)</w:t>
            </w:r>
          </w:p>
        </w:tc>
        <w:tc>
          <w:tcPr>
            <w:tcW w:w="3687" w:type="dxa"/>
            <w:gridSpan w:val="2"/>
            <w:vAlign w:val="center"/>
          </w:tcPr>
          <w:p w14:paraId="63ECD534" w14:textId="77777777" w:rsidR="000C3440" w:rsidRPr="000D24D4" w:rsidRDefault="000C3440" w:rsidP="009137D7">
            <w:pPr>
              <w:jc w:val="center"/>
              <w:rPr>
                <w:rFonts w:ascii="Trebuchet MS" w:hAnsi="Trebuchet MS"/>
                <w:sz w:val="18"/>
                <w:szCs w:val="18"/>
              </w:rPr>
            </w:pPr>
          </w:p>
        </w:tc>
        <w:tc>
          <w:tcPr>
            <w:tcW w:w="2406" w:type="dxa"/>
            <w:vAlign w:val="center"/>
          </w:tcPr>
          <w:p w14:paraId="0FBC2A86" w14:textId="77777777" w:rsidR="000C3440" w:rsidRPr="000D24D4" w:rsidRDefault="000C3440" w:rsidP="009137D7">
            <w:pPr>
              <w:jc w:val="center"/>
              <w:rPr>
                <w:rFonts w:ascii="Trebuchet MS" w:hAnsi="Trebuchet MS"/>
                <w:sz w:val="18"/>
                <w:szCs w:val="18"/>
              </w:rPr>
            </w:pPr>
          </w:p>
        </w:tc>
        <w:tc>
          <w:tcPr>
            <w:tcW w:w="991" w:type="dxa"/>
            <w:vAlign w:val="center"/>
          </w:tcPr>
          <w:p w14:paraId="40B8091B" w14:textId="77777777" w:rsidR="000C3440" w:rsidRPr="000D24D4" w:rsidRDefault="000C3440" w:rsidP="009137D7">
            <w:pPr>
              <w:jc w:val="center"/>
              <w:rPr>
                <w:rFonts w:ascii="Trebuchet MS" w:hAnsi="Trebuchet MS"/>
                <w:sz w:val="18"/>
                <w:szCs w:val="18"/>
              </w:rPr>
            </w:pPr>
          </w:p>
        </w:tc>
      </w:tr>
      <w:tr w:rsidR="000C3440" w:rsidRPr="000D24D4" w14:paraId="4432F98A" w14:textId="77777777" w:rsidTr="000C3440">
        <w:trPr>
          <w:cantSplit/>
        </w:trPr>
        <w:tc>
          <w:tcPr>
            <w:tcW w:w="705" w:type="dxa"/>
            <w:vAlign w:val="center"/>
          </w:tcPr>
          <w:p w14:paraId="59D243CF"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tcPr>
          <w:p w14:paraId="72804B9D"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Maksimalus leistinas skirtingų transformacijos koeficientų kiekis vienai matavimo apvijai/ </w:t>
            </w:r>
            <w:r w:rsidRPr="000D24D4">
              <w:rPr>
                <w:rFonts w:ascii="Trebuchet MS" w:hAnsi="Trebuchet MS"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2 </w:t>
            </w:r>
            <w:r w:rsidRPr="000D24D4">
              <w:rPr>
                <w:rFonts w:ascii="Trebuchet MS" w:hAnsi="Trebuchet MS" w:cs="Arial"/>
                <w:sz w:val="18"/>
                <w:szCs w:val="18"/>
                <w:vertAlign w:val="superscript"/>
              </w:rPr>
              <w:t>c)</w:t>
            </w:r>
          </w:p>
        </w:tc>
        <w:tc>
          <w:tcPr>
            <w:tcW w:w="3687" w:type="dxa"/>
            <w:gridSpan w:val="2"/>
            <w:vAlign w:val="center"/>
          </w:tcPr>
          <w:p w14:paraId="77117D62" w14:textId="77777777" w:rsidR="000C3440" w:rsidRPr="000D24D4" w:rsidRDefault="000C3440" w:rsidP="009137D7">
            <w:pPr>
              <w:jc w:val="center"/>
              <w:rPr>
                <w:rFonts w:ascii="Trebuchet MS" w:hAnsi="Trebuchet MS"/>
                <w:sz w:val="18"/>
                <w:szCs w:val="18"/>
              </w:rPr>
            </w:pPr>
          </w:p>
        </w:tc>
        <w:tc>
          <w:tcPr>
            <w:tcW w:w="2406" w:type="dxa"/>
            <w:vAlign w:val="center"/>
          </w:tcPr>
          <w:p w14:paraId="750413EE" w14:textId="77777777" w:rsidR="000C3440" w:rsidRPr="000D24D4" w:rsidRDefault="000C3440" w:rsidP="009137D7">
            <w:pPr>
              <w:jc w:val="center"/>
              <w:rPr>
                <w:rFonts w:ascii="Trebuchet MS" w:hAnsi="Trebuchet MS"/>
                <w:sz w:val="18"/>
                <w:szCs w:val="18"/>
              </w:rPr>
            </w:pPr>
          </w:p>
        </w:tc>
        <w:tc>
          <w:tcPr>
            <w:tcW w:w="991" w:type="dxa"/>
            <w:vAlign w:val="center"/>
          </w:tcPr>
          <w:p w14:paraId="387D9111" w14:textId="77777777" w:rsidR="000C3440" w:rsidRPr="000D24D4" w:rsidRDefault="000C3440" w:rsidP="009137D7">
            <w:pPr>
              <w:jc w:val="center"/>
              <w:rPr>
                <w:rFonts w:ascii="Trebuchet MS" w:hAnsi="Trebuchet MS"/>
                <w:sz w:val="18"/>
                <w:szCs w:val="18"/>
              </w:rPr>
            </w:pPr>
          </w:p>
        </w:tc>
      </w:tr>
      <w:tr w:rsidR="000C3440" w:rsidRPr="000D24D4" w14:paraId="39C90D69" w14:textId="77777777" w:rsidTr="000C3440">
        <w:trPr>
          <w:cantSplit/>
        </w:trPr>
        <w:tc>
          <w:tcPr>
            <w:tcW w:w="705" w:type="dxa"/>
            <w:vAlign w:val="center"/>
          </w:tcPr>
          <w:p w14:paraId="729BFE18" w14:textId="77777777" w:rsidR="000C3440" w:rsidRPr="000D24D4" w:rsidRDefault="000C3440" w:rsidP="000C3440">
            <w:pPr>
              <w:pStyle w:val="ListParagraph"/>
              <w:numPr>
                <w:ilvl w:val="0"/>
                <w:numId w:val="1"/>
              </w:numPr>
              <w:rPr>
                <w:rFonts w:ascii="Trebuchet MS" w:hAnsi="Trebuchet MS"/>
                <w:sz w:val="18"/>
                <w:szCs w:val="18"/>
              </w:rPr>
            </w:pPr>
          </w:p>
        </w:tc>
        <w:tc>
          <w:tcPr>
            <w:tcW w:w="11061" w:type="dxa"/>
            <w:gridSpan w:val="6"/>
            <w:vAlign w:val="center"/>
          </w:tcPr>
          <w:p w14:paraId="6D9985B5" w14:textId="77777777" w:rsidR="000C3440" w:rsidRPr="00E96F4E" w:rsidRDefault="000C3440" w:rsidP="005118FC">
            <w:pPr>
              <w:jc w:val="center"/>
              <w:rPr>
                <w:rFonts w:ascii="Trebuchet MS" w:hAnsi="Trebuchet MS"/>
                <w:b/>
                <w:bCs/>
                <w:sz w:val="18"/>
                <w:szCs w:val="18"/>
                <w:vertAlign w:val="superscript"/>
                <w:lang w:val="en-US"/>
              </w:rPr>
            </w:pPr>
            <w:r w:rsidRPr="000D24D4">
              <w:rPr>
                <w:rFonts w:ascii="Trebuchet MS" w:hAnsi="Trebuchet MS"/>
                <w:b/>
                <w:bCs/>
                <w:sz w:val="18"/>
                <w:szCs w:val="18"/>
              </w:rPr>
              <w:t xml:space="preserve">Šerdžių vardinės charakteristikos/ </w:t>
            </w:r>
            <w:r w:rsidRPr="00E96F4E">
              <w:rPr>
                <w:rFonts w:ascii="Trebuchet MS" w:hAnsi="Trebuchet MS"/>
                <w:b/>
                <w:bCs/>
                <w:sz w:val="18"/>
                <w:szCs w:val="18"/>
                <w:lang w:val="en-US"/>
              </w:rPr>
              <w:t>Rated values of cores </w:t>
            </w:r>
            <w:r w:rsidRPr="00E96F4E">
              <w:rPr>
                <w:rFonts w:ascii="Trebuchet MS" w:hAnsi="Trebuchet MS"/>
                <w:b/>
                <w:bCs/>
                <w:sz w:val="18"/>
                <w:szCs w:val="18"/>
                <w:vertAlign w:val="superscript"/>
                <w:lang w:val="en-US"/>
              </w:rPr>
              <w:t>c)</w:t>
            </w:r>
          </w:p>
          <w:p w14:paraId="22E98073" w14:textId="77777777" w:rsidR="00567996" w:rsidRDefault="00E96F4E" w:rsidP="00567996">
            <w:pPr>
              <w:jc w:val="both"/>
              <w:rPr>
                <w:rFonts w:ascii="Trebuchet MS" w:hAnsi="Trebuchet MS"/>
                <w:b/>
                <w:bCs/>
                <w:sz w:val="18"/>
                <w:szCs w:val="18"/>
                <w:lang w:val="en-US"/>
              </w:rPr>
            </w:pPr>
            <w:r>
              <w:rPr>
                <w:rFonts w:ascii="Trebuchet MS" w:hAnsi="Trebuchet MS"/>
                <w:b/>
                <w:bCs/>
                <w:sz w:val="18"/>
                <w:szCs w:val="18"/>
              </w:rPr>
              <w:t>Pastabos:</w:t>
            </w:r>
            <w:r w:rsidR="00A03A5D">
              <w:rPr>
                <w:rFonts w:ascii="Trebuchet MS" w:hAnsi="Trebuchet MS"/>
                <w:b/>
                <w:bCs/>
                <w:sz w:val="18"/>
                <w:szCs w:val="18"/>
              </w:rPr>
              <w:t xml:space="preserve">/ </w:t>
            </w:r>
            <w:r w:rsidR="00A03A5D" w:rsidRPr="00400468">
              <w:rPr>
                <w:rFonts w:ascii="Trebuchet MS" w:hAnsi="Trebuchet MS"/>
                <w:b/>
                <w:bCs/>
                <w:sz w:val="18"/>
                <w:szCs w:val="18"/>
                <w:lang w:val="en-US"/>
              </w:rPr>
              <w:t>Notes:</w:t>
            </w:r>
          </w:p>
          <w:p w14:paraId="14EC0148" w14:textId="7EEC10AA" w:rsidR="00E25A1D" w:rsidRPr="00567996" w:rsidRDefault="00567996" w:rsidP="00567996">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00E96F4E"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Pr>
                <w:rFonts w:ascii="Trebuchet MS" w:hAnsi="Trebuchet MS"/>
                <w:sz w:val="18"/>
                <w:szCs w:val="18"/>
              </w:rPr>
              <w:t>, kuriuose yra patvirtinamos projektuotojo nurodytos charakteristikų vertės</w:t>
            </w:r>
            <w:r w:rsidR="00400468" w:rsidRPr="00567996">
              <w:rPr>
                <w:rFonts w:ascii="Trebuchet MS" w:hAnsi="Trebuchet MS"/>
                <w:sz w:val="18"/>
                <w:szCs w:val="18"/>
              </w:rPr>
              <w:t xml:space="preserve">/ </w:t>
            </w:r>
            <w:r w:rsidR="00400468"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Pr>
                <w:rFonts w:ascii="Trebuchet MS" w:hAnsi="Trebuchet MS"/>
                <w:sz w:val="18"/>
                <w:szCs w:val="18"/>
                <w:lang w:val="en-US"/>
              </w:rPr>
              <w:t xml:space="preserve">, where </w:t>
            </w:r>
            <w:r w:rsidR="0020278C"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sidR="0020278C">
              <w:rPr>
                <w:rFonts w:ascii="Trebuchet MS" w:hAnsi="Trebuchet MS"/>
                <w:sz w:val="18"/>
                <w:szCs w:val="18"/>
                <w:lang w:val="en-US"/>
              </w:rPr>
              <w:t>.</w:t>
            </w:r>
          </w:p>
          <w:p w14:paraId="656FCC30" w14:textId="1DE6799F" w:rsidR="00E96F4E" w:rsidRPr="00567996" w:rsidRDefault="00567996" w:rsidP="00567996">
            <w:pPr>
              <w:jc w:val="both"/>
              <w:rPr>
                <w:rFonts w:ascii="Trebuchet MS" w:hAnsi="Trebuchet MS"/>
                <w:sz w:val="18"/>
                <w:szCs w:val="18"/>
                <w:lang w:val="en-US"/>
              </w:rPr>
            </w:pPr>
            <w:r>
              <w:rPr>
                <w:rFonts w:ascii="Trebuchet MS" w:hAnsi="Trebuchet MS"/>
                <w:sz w:val="18"/>
                <w:szCs w:val="18"/>
                <w:lang w:val="en-US"/>
              </w:rPr>
              <w:t xml:space="preserve">2. </w:t>
            </w:r>
            <w:r w:rsidR="00E96F4E" w:rsidRPr="00567996">
              <w:rPr>
                <w:rFonts w:ascii="Trebuchet MS" w:hAnsi="Trebuchet MS"/>
                <w:sz w:val="18"/>
                <w:szCs w:val="18"/>
              </w:rPr>
              <w:t>Tikslus šerdžių ir apvijų skaičius parenkamas ir suderinamas su PSO projekto rengimo metu</w:t>
            </w:r>
            <w:r w:rsidR="00D30536" w:rsidRPr="00567996">
              <w:rPr>
                <w:rFonts w:ascii="Trebuchet MS" w:hAnsi="Trebuchet MS"/>
                <w:sz w:val="18"/>
                <w:szCs w:val="18"/>
              </w:rPr>
              <w:t xml:space="preserve">. Žemiau pateiktos vertės yra </w:t>
            </w:r>
            <w:r w:rsidR="00A72FC5" w:rsidRPr="00567996">
              <w:rPr>
                <w:rFonts w:ascii="Trebuchet MS" w:hAnsi="Trebuchet MS"/>
                <w:sz w:val="18"/>
                <w:szCs w:val="18"/>
              </w:rPr>
              <w:t xml:space="preserve">pateiktos </w:t>
            </w:r>
            <w:r w:rsidR="00D30536" w:rsidRPr="00567996">
              <w:rPr>
                <w:rFonts w:ascii="Trebuchet MS" w:hAnsi="Trebuchet MS"/>
                <w:sz w:val="18"/>
                <w:szCs w:val="18"/>
              </w:rPr>
              <w:t xml:space="preserve">tik </w:t>
            </w:r>
            <w:r w:rsidR="00A72FC5" w:rsidRPr="00567996">
              <w:rPr>
                <w:rFonts w:ascii="Trebuchet MS" w:hAnsi="Trebuchet MS"/>
                <w:sz w:val="18"/>
                <w:szCs w:val="18"/>
              </w:rPr>
              <w:t xml:space="preserve">kaip </w:t>
            </w:r>
            <w:r w:rsidR="00D30536" w:rsidRPr="00567996">
              <w:rPr>
                <w:rFonts w:ascii="Trebuchet MS" w:hAnsi="Trebuchet MS"/>
                <w:sz w:val="18"/>
                <w:szCs w:val="18"/>
              </w:rPr>
              <w:t xml:space="preserve">specifikacijos pildymo </w:t>
            </w:r>
            <w:r w:rsidR="00A03A5D" w:rsidRPr="00567996">
              <w:rPr>
                <w:rFonts w:ascii="Trebuchet MS" w:hAnsi="Trebuchet MS"/>
                <w:sz w:val="18"/>
                <w:szCs w:val="18"/>
              </w:rPr>
              <w:t>pavyzdys</w:t>
            </w:r>
            <w:r w:rsidR="005525BD" w:rsidRPr="00567996">
              <w:rPr>
                <w:rFonts w:ascii="Trebuchet MS" w:hAnsi="Trebuchet MS"/>
                <w:sz w:val="18"/>
                <w:szCs w:val="18"/>
              </w:rPr>
              <w:t xml:space="preserve">/ </w:t>
            </w:r>
            <w:r w:rsidR="005525BD"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0D24D4" w:rsidRDefault="000C3440" w:rsidP="009137D7">
            <w:pPr>
              <w:jc w:val="center"/>
              <w:rPr>
                <w:rFonts w:ascii="Trebuchet MS" w:hAnsi="Trebuchet MS"/>
                <w:sz w:val="18"/>
                <w:szCs w:val="18"/>
              </w:rPr>
            </w:pPr>
          </w:p>
        </w:tc>
        <w:tc>
          <w:tcPr>
            <w:tcW w:w="991" w:type="dxa"/>
            <w:vMerge w:val="restart"/>
            <w:vAlign w:val="center"/>
          </w:tcPr>
          <w:p w14:paraId="4F924760" w14:textId="77777777" w:rsidR="000C3440" w:rsidRPr="000D24D4" w:rsidRDefault="000C3440" w:rsidP="009137D7">
            <w:pPr>
              <w:jc w:val="center"/>
              <w:rPr>
                <w:rFonts w:ascii="Trebuchet MS" w:hAnsi="Trebuchet MS"/>
                <w:sz w:val="18"/>
                <w:szCs w:val="18"/>
              </w:rPr>
            </w:pPr>
          </w:p>
        </w:tc>
      </w:tr>
      <w:tr w:rsidR="000C3440" w:rsidRPr="000D24D4" w14:paraId="36604349" w14:textId="77777777" w:rsidTr="000C3440">
        <w:trPr>
          <w:cantSplit/>
        </w:trPr>
        <w:tc>
          <w:tcPr>
            <w:tcW w:w="705" w:type="dxa"/>
            <w:vAlign w:val="center"/>
          </w:tcPr>
          <w:p w14:paraId="71143F52"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30CE264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1S1 – 1S3</w:t>
            </w:r>
          </w:p>
        </w:tc>
        <w:tc>
          <w:tcPr>
            <w:tcW w:w="1844" w:type="dxa"/>
          </w:tcPr>
          <w:p w14:paraId="6F9E29A8"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2S1 – 2S2</w:t>
            </w:r>
          </w:p>
        </w:tc>
        <w:tc>
          <w:tcPr>
            <w:tcW w:w="1843" w:type="dxa"/>
          </w:tcPr>
          <w:p w14:paraId="21B10C0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3S1 – 3S2</w:t>
            </w:r>
          </w:p>
        </w:tc>
        <w:tc>
          <w:tcPr>
            <w:tcW w:w="1844" w:type="dxa"/>
          </w:tcPr>
          <w:p w14:paraId="2026C43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4S1 – 4S2</w:t>
            </w:r>
          </w:p>
        </w:tc>
        <w:tc>
          <w:tcPr>
            <w:tcW w:w="1843" w:type="dxa"/>
          </w:tcPr>
          <w:p w14:paraId="0A41D51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5S1 – 5S2</w:t>
            </w:r>
          </w:p>
        </w:tc>
        <w:tc>
          <w:tcPr>
            <w:tcW w:w="1844" w:type="dxa"/>
          </w:tcPr>
          <w:p w14:paraId="1A9775F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6S1 – 6S2</w:t>
            </w:r>
          </w:p>
        </w:tc>
        <w:tc>
          <w:tcPr>
            <w:tcW w:w="2406" w:type="dxa"/>
            <w:vMerge/>
            <w:vAlign w:val="center"/>
          </w:tcPr>
          <w:p w14:paraId="3F94820E" w14:textId="77777777" w:rsidR="000C3440" w:rsidRPr="000D24D4" w:rsidRDefault="000C3440" w:rsidP="009137D7">
            <w:pPr>
              <w:jc w:val="center"/>
              <w:rPr>
                <w:rFonts w:ascii="Trebuchet MS" w:hAnsi="Trebuchet MS"/>
                <w:sz w:val="18"/>
                <w:szCs w:val="18"/>
              </w:rPr>
            </w:pPr>
          </w:p>
        </w:tc>
        <w:tc>
          <w:tcPr>
            <w:tcW w:w="991" w:type="dxa"/>
            <w:vMerge/>
            <w:vAlign w:val="center"/>
          </w:tcPr>
          <w:p w14:paraId="3F4E3551" w14:textId="77777777" w:rsidR="000C3440" w:rsidRPr="000D24D4" w:rsidRDefault="000C3440" w:rsidP="009137D7">
            <w:pPr>
              <w:jc w:val="center"/>
              <w:rPr>
                <w:rFonts w:ascii="Trebuchet MS" w:hAnsi="Trebuchet MS"/>
                <w:sz w:val="18"/>
                <w:szCs w:val="18"/>
              </w:rPr>
            </w:pPr>
          </w:p>
        </w:tc>
      </w:tr>
      <w:tr w:rsidR="000C3440" w:rsidRPr="000D24D4" w14:paraId="61B33C3F" w14:textId="77777777" w:rsidTr="000C3440">
        <w:trPr>
          <w:cantSplit/>
        </w:trPr>
        <w:tc>
          <w:tcPr>
            <w:tcW w:w="705" w:type="dxa"/>
            <w:vAlign w:val="center"/>
          </w:tcPr>
          <w:p w14:paraId="26021FB6"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3A875AF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300-600/1 A</w:t>
            </w:r>
          </w:p>
        </w:tc>
        <w:tc>
          <w:tcPr>
            <w:tcW w:w="1844" w:type="dxa"/>
          </w:tcPr>
          <w:p w14:paraId="75B8908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600/1 A</w:t>
            </w:r>
          </w:p>
        </w:tc>
        <w:tc>
          <w:tcPr>
            <w:tcW w:w="1843" w:type="dxa"/>
          </w:tcPr>
          <w:p w14:paraId="448CDDF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600/1 A</w:t>
            </w:r>
          </w:p>
        </w:tc>
        <w:tc>
          <w:tcPr>
            <w:tcW w:w="1844" w:type="dxa"/>
          </w:tcPr>
          <w:p w14:paraId="6B2B0CD6"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6D9866F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0AB35AC4"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DADD1DE" w14:textId="77777777" w:rsidR="000C3440" w:rsidRPr="000D24D4" w:rsidRDefault="000C3440" w:rsidP="009137D7">
            <w:pPr>
              <w:jc w:val="center"/>
              <w:rPr>
                <w:rFonts w:ascii="Trebuchet MS" w:hAnsi="Trebuchet MS"/>
                <w:sz w:val="18"/>
                <w:szCs w:val="18"/>
              </w:rPr>
            </w:pPr>
          </w:p>
        </w:tc>
        <w:tc>
          <w:tcPr>
            <w:tcW w:w="991" w:type="dxa"/>
            <w:vMerge/>
            <w:vAlign w:val="center"/>
          </w:tcPr>
          <w:p w14:paraId="3059021F" w14:textId="77777777" w:rsidR="000C3440" w:rsidRPr="000D24D4" w:rsidRDefault="000C3440" w:rsidP="009137D7">
            <w:pPr>
              <w:jc w:val="center"/>
              <w:rPr>
                <w:rFonts w:ascii="Trebuchet MS" w:hAnsi="Trebuchet MS"/>
                <w:sz w:val="18"/>
                <w:szCs w:val="18"/>
              </w:rPr>
            </w:pPr>
          </w:p>
        </w:tc>
      </w:tr>
      <w:tr w:rsidR="000C3440" w:rsidRPr="000D24D4" w14:paraId="7A35FEC1" w14:textId="77777777" w:rsidTr="000C3440">
        <w:trPr>
          <w:cantSplit/>
        </w:trPr>
        <w:tc>
          <w:tcPr>
            <w:tcW w:w="705" w:type="dxa"/>
            <w:vAlign w:val="center"/>
          </w:tcPr>
          <w:p w14:paraId="341B26B0"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10A7F3B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15 VA</w:t>
            </w:r>
          </w:p>
        </w:tc>
        <w:tc>
          <w:tcPr>
            <w:tcW w:w="1844" w:type="dxa"/>
          </w:tcPr>
          <w:p w14:paraId="163CD1A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 VA</w:t>
            </w:r>
          </w:p>
        </w:tc>
        <w:tc>
          <w:tcPr>
            <w:tcW w:w="1843" w:type="dxa"/>
          </w:tcPr>
          <w:p w14:paraId="3642B86C"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 VA</w:t>
            </w:r>
          </w:p>
        </w:tc>
        <w:tc>
          <w:tcPr>
            <w:tcW w:w="1844" w:type="dxa"/>
          </w:tcPr>
          <w:p w14:paraId="38A9E42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68A2424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33D5414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737514A" w14:textId="77777777" w:rsidR="000C3440" w:rsidRPr="000D24D4" w:rsidRDefault="000C3440" w:rsidP="009137D7">
            <w:pPr>
              <w:jc w:val="center"/>
              <w:rPr>
                <w:rFonts w:ascii="Trebuchet MS" w:hAnsi="Trebuchet MS"/>
                <w:sz w:val="18"/>
                <w:szCs w:val="18"/>
              </w:rPr>
            </w:pPr>
          </w:p>
        </w:tc>
        <w:tc>
          <w:tcPr>
            <w:tcW w:w="991" w:type="dxa"/>
            <w:vMerge/>
            <w:vAlign w:val="center"/>
          </w:tcPr>
          <w:p w14:paraId="40363257" w14:textId="77777777" w:rsidR="000C3440" w:rsidRPr="000D24D4" w:rsidRDefault="000C3440" w:rsidP="009137D7">
            <w:pPr>
              <w:jc w:val="center"/>
              <w:rPr>
                <w:rFonts w:ascii="Trebuchet MS" w:hAnsi="Trebuchet MS"/>
                <w:sz w:val="18"/>
                <w:szCs w:val="18"/>
              </w:rPr>
            </w:pPr>
          </w:p>
        </w:tc>
      </w:tr>
      <w:tr w:rsidR="000C3440" w:rsidRPr="000D24D4" w14:paraId="72ABAAFC" w14:textId="77777777" w:rsidTr="000C3440">
        <w:trPr>
          <w:cantSplit/>
        </w:trPr>
        <w:tc>
          <w:tcPr>
            <w:tcW w:w="705" w:type="dxa"/>
            <w:vAlign w:val="center"/>
          </w:tcPr>
          <w:p w14:paraId="047B3970"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065732F7"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0.2S</w:t>
            </w:r>
          </w:p>
        </w:tc>
        <w:tc>
          <w:tcPr>
            <w:tcW w:w="1844" w:type="dxa"/>
          </w:tcPr>
          <w:p w14:paraId="5A4AE6D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5P</w:t>
            </w:r>
          </w:p>
        </w:tc>
        <w:tc>
          <w:tcPr>
            <w:tcW w:w="1843" w:type="dxa"/>
          </w:tcPr>
          <w:p w14:paraId="0686163B"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5P</w:t>
            </w:r>
          </w:p>
        </w:tc>
        <w:tc>
          <w:tcPr>
            <w:tcW w:w="1844" w:type="dxa"/>
          </w:tcPr>
          <w:p w14:paraId="610F864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B9F88D8"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225196A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2F0CF90E" w14:textId="77777777" w:rsidR="000C3440" w:rsidRPr="000D24D4" w:rsidRDefault="000C3440" w:rsidP="009137D7">
            <w:pPr>
              <w:jc w:val="center"/>
              <w:rPr>
                <w:rFonts w:ascii="Trebuchet MS" w:hAnsi="Trebuchet MS"/>
                <w:sz w:val="18"/>
                <w:szCs w:val="18"/>
              </w:rPr>
            </w:pPr>
          </w:p>
        </w:tc>
        <w:tc>
          <w:tcPr>
            <w:tcW w:w="991" w:type="dxa"/>
            <w:vMerge/>
            <w:vAlign w:val="center"/>
          </w:tcPr>
          <w:p w14:paraId="1FBB6202" w14:textId="77777777" w:rsidR="000C3440" w:rsidRPr="000D24D4" w:rsidRDefault="000C3440" w:rsidP="009137D7">
            <w:pPr>
              <w:jc w:val="center"/>
              <w:rPr>
                <w:rFonts w:ascii="Trebuchet MS" w:hAnsi="Trebuchet MS"/>
                <w:sz w:val="18"/>
                <w:szCs w:val="18"/>
              </w:rPr>
            </w:pPr>
          </w:p>
        </w:tc>
      </w:tr>
      <w:tr w:rsidR="000C3440" w:rsidRPr="000D24D4" w14:paraId="0438E358" w14:textId="77777777" w:rsidTr="000C3440">
        <w:trPr>
          <w:cantSplit/>
        </w:trPr>
        <w:tc>
          <w:tcPr>
            <w:tcW w:w="705" w:type="dxa"/>
            <w:vAlign w:val="center"/>
          </w:tcPr>
          <w:p w14:paraId="3ECB7198"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1DD1AB5D"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FS5</w:t>
            </w:r>
          </w:p>
        </w:tc>
        <w:tc>
          <w:tcPr>
            <w:tcW w:w="1844" w:type="dxa"/>
          </w:tcPr>
          <w:p w14:paraId="0FA7CBC8"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20</w:t>
            </w:r>
          </w:p>
        </w:tc>
        <w:tc>
          <w:tcPr>
            <w:tcW w:w="1843" w:type="dxa"/>
          </w:tcPr>
          <w:p w14:paraId="33416597"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20</w:t>
            </w:r>
          </w:p>
        </w:tc>
        <w:tc>
          <w:tcPr>
            <w:tcW w:w="1844" w:type="dxa"/>
          </w:tcPr>
          <w:p w14:paraId="6EE31297"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184D28A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631DB45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59C1206" w14:textId="77777777" w:rsidR="000C3440" w:rsidRPr="000D24D4" w:rsidRDefault="000C3440" w:rsidP="009137D7">
            <w:pPr>
              <w:jc w:val="center"/>
              <w:rPr>
                <w:rFonts w:ascii="Trebuchet MS" w:hAnsi="Trebuchet MS"/>
                <w:sz w:val="18"/>
                <w:szCs w:val="18"/>
              </w:rPr>
            </w:pPr>
          </w:p>
        </w:tc>
        <w:tc>
          <w:tcPr>
            <w:tcW w:w="991" w:type="dxa"/>
            <w:vMerge/>
            <w:vAlign w:val="center"/>
          </w:tcPr>
          <w:p w14:paraId="4F6C2E4B" w14:textId="77777777" w:rsidR="000C3440" w:rsidRPr="000D24D4" w:rsidRDefault="000C3440" w:rsidP="009137D7">
            <w:pPr>
              <w:jc w:val="center"/>
              <w:rPr>
                <w:rFonts w:ascii="Trebuchet MS" w:hAnsi="Trebuchet MS"/>
                <w:sz w:val="18"/>
                <w:szCs w:val="18"/>
              </w:rPr>
            </w:pPr>
          </w:p>
        </w:tc>
      </w:tr>
      <w:tr w:rsidR="000C3440" w:rsidRPr="000D24D4" w14:paraId="3221D50D" w14:textId="77777777" w:rsidTr="000C3440">
        <w:trPr>
          <w:cantSplit/>
        </w:trPr>
        <w:tc>
          <w:tcPr>
            <w:tcW w:w="705" w:type="dxa"/>
            <w:vAlign w:val="center"/>
          </w:tcPr>
          <w:p w14:paraId="15765042"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76F1AAAC"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p>
          <w:p w14:paraId="302D7941" w14:textId="77777777" w:rsidR="000C3440" w:rsidRPr="000D24D4" w:rsidRDefault="000C3440" w:rsidP="009137D7">
            <w:pPr>
              <w:jc w:val="center"/>
              <w:rPr>
                <w:rFonts w:ascii="Trebuchet MS" w:hAnsi="Trebuchet MS"/>
                <w:color w:val="A6A6A6" w:themeColor="background1" w:themeShade="A6"/>
                <w:sz w:val="18"/>
                <w:szCs w:val="18"/>
                <w:lang w:val="en-US"/>
              </w:rPr>
            </w:pPr>
            <w:r w:rsidRPr="000D24D4">
              <w:rPr>
                <w:rFonts w:ascii="Trebuchet MS" w:hAnsi="Trebuchet MS"/>
                <w:color w:val="A6A6A6" w:themeColor="background1" w:themeShade="A6"/>
                <w:sz w:val="18"/>
                <w:szCs w:val="18"/>
                <w:lang w:val="en-US"/>
              </w:rPr>
              <w:t>Not applicable</w:t>
            </w:r>
          </w:p>
        </w:tc>
        <w:tc>
          <w:tcPr>
            <w:tcW w:w="1844" w:type="dxa"/>
            <w:vAlign w:val="center"/>
          </w:tcPr>
          <w:p w14:paraId="5B91745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 Ω</w:t>
            </w:r>
          </w:p>
        </w:tc>
        <w:tc>
          <w:tcPr>
            <w:tcW w:w="1843" w:type="dxa"/>
            <w:vAlign w:val="center"/>
          </w:tcPr>
          <w:p w14:paraId="7628797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 Ω</w:t>
            </w:r>
          </w:p>
        </w:tc>
        <w:tc>
          <w:tcPr>
            <w:tcW w:w="1844" w:type="dxa"/>
            <w:vAlign w:val="center"/>
          </w:tcPr>
          <w:p w14:paraId="09C8472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635EB8A6"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43DEA07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4EBE6E69" w14:textId="77777777" w:rsidR="000C3440" w:rsidRPr="000D24D4" w:rsidRDefault="000C3440" w:rsidP="009137D7">
            <w:pPr>
              <w:jc w:val="center"/>
              <w:rPr>
                <w:rFonts w:ascii="Trebuchet MS" w:hAnsi="Trebuchet MS"/>
                <w:sz w:val="18"/>
                <w:szCs w:val="18"/>
              </w:rPr>
            </w:pPr>
          </w:p>
        </w:tc>
        <w:tc>
          <w:tcPr>
            <w:tcW w:w="991" w:type="dxa"/>
            <w:vMerge/>
            <w:vAlign w:val="center"/>
          </w:tcPr>
          <w:p w14:paraId="7A9E9E0A" w14:textId="77777777" w:rsidR="000C3440" w:rsidRPr="000D24D4" w:rsidRDefault="000C3440" w:rsidP="009137D7">
            <w:pPr>
              <w:jc w:val="center"/>
              <w:rPr>
                <w:rFonts w:ascii="Trebuchet MS" w:hAnsi="Trebuchet MS"/>
                <w:sz w:val="18"/>
                <w:szCs w:val="18"/>
              </w:rPr>
            </w:pPr>
          </w:p>
        </w:tc>
      </w:tr>
      <w:tr w:rsidR="000C3440" w:rsidRPr="000D24D4" w14:paraId="67DE9979" w14:textId="77777777" w:rsidTr="000C3440">
        <w:trPr>
          <w:cantSplit/>
        </w:trPr>
        <w:tc>
          <w:tcPr>
            <w:tcW w:w="15163" w:type="dxa"/>
            <w:gridSpan w:val="9"/>
            <w:vAlign w:val="center"/>
          </w:tcPr>
          <w:p w14:paraId="56F73175" w14:textId="44C067AA" w:rsidR="000C3440" w:rsidRPr="000D24D4" w:rsidRDefault="000C3440" w:rsidP="009137D7">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sidR="005118FC">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4F482540" w14:textId="113FC5BE" w:rsidR="000C3440" w:rsidRPr="000D24D4" w:rsidRDefault="00653726"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.1 – Išvadų žymėjimas/ </w:t>
            </w:r>
            <w:r w:rsidR="000C3440" w:rsidRPr="000D24D4">
              <w:rPr>
                <w:rFonts w:ascii="Trebuchet MS" w:hAnsi="Trebuchet MS" w:cs="Arial"/>
                <w:color w:val="000000"/>
                <w:sz w:val="18"/>
                <w:szCs w:val="18"/>
                <w:lang w:val="en-US"/>
              </w:rPr>
              <w:t>Marking of terminals;</w:t>
            </w:r>
          </w:p>
          <w:p w14:paraId="1DC9E9F5" w14:textId="1A12A322" w:rsidR="000C3440" w:rsidRPr="000D24D4" w:rsidRDefault="00653726" w:rsidP="009137D7">
            <w:pPr>
              <w:jc w:val="both"/>
              <w:rPr>
                <w:rFonts w:ascii="Trebuchet MS" w:hAnsi="Trebuchet MS" w:cs="Arial"/>
                <w:color w:val="000000"/>
                <w:sz w:val="18"/>
                <w:szCs w:val="18"/>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.2 – Transformacijos koeficientas. </w:t>
            </w:r>
            <w:r w:rsidR="000C3440" w:rsidRPr="000D24D4">
              <w:rPr>
                <w:rFonts w:ascii="Trebuchet MS" w:hAnsi="Trebuchet MS" w:cs="Arial"/>
                <w:sz w:val="18"/>
                <w:szCs w:val="18"/>
              </w:rPr>
              <w:t>Vardinė pirminė srovė (I</w:t>
            </w:r>
            <w:r w:rsidR="000C3440" w:rsidRPr="000D24D4">
              <w:rPr>
                <w:rFonts w:ascii="Trebuchet MS" w:hAnsi="Trebuchet MS" w:cs="Arial"/>
                <w:sz w:val="18"/>
                <w:szCs w:val="18"/>
                <w:vertAlign w:val="subscript"/>
              </w:rPr>
              <w:t>pr</w:t>
            </w:r>
            <w:r w:rsidR="000C3440" w:rsidRPr="000D24D4">
              <w:rPr>
                <w:rFonts w:ascii="Trebuchet MS" w:hAnsi="Trebuchet MS" w:cs="Arial"/>
                <w:sz w:val="18"/>
                <w:szCs w:val="18"/>
              </w:rPr>
              <w:t>) turi būti parenkama iš standartinių verčių arba jų dešimtainių daugiklių pagal IEC 61869-2 punktą 5.201: 10-12,5-15-20-25-30-40-50-60-75 A. Vardinė antrinė srovė (I</w:t>
            </w:r>
            <w:r w:rsidR="000C3440" w:rsidRPr="000D24D4">
              <w:rPr>
                <w:rFonts w:ascii="Trebuchet MS" w:hAnsi="Trebuchet MS" w:cs="Arial"/>
                <w:sz w:val="18"/>
                <w:szCs w:val="18"/>
                <w:vertAlign w:val="subscript"/>
              </w:rPr>
              <w:t>sr</w:t>
            </w:r>
            <w:r w:rsidR="000C3440" w:rsidRPr="000D24D4">
              <w:rPr>
                <w:rFonts w:ascii="Trebuchet MS" w:hAnsi="Trebuchet MS" w:cs="Arial"/>
                <w:sz w:val="18"/>
                <w:szCs w:val="18"/>
              </w:rPr>
              <w:t xml:space="preserve">) parenkama 1A. </w:t>
            </w:r>
            <w:r w:rsidR="000C3440" w:rsidRPr="000D24D4">
              <w:rPr>
                <w:rFonts w:ascii="Trebuchet MS" w:hAnsi="Trebuchet MS" w:cs="Arial"/>
                <w:color w:val="000000"/>
                <w:sz w:val="18"/>
                <w:szCs w:val="18"/>
              </w:rPr>
              <w:t xml:space="preserve">Atskirais atvejais, suderinus su Užsakovu Projektuotojas gali parinkti 5A vardinę antrinę srovę/ </w:t>
            </w:r>
            <w:r w:rsidR="000C3440" w:rsidRPr="000D24D4">
              <w:rPr>
                <w:rFonts w:ascii="Trebuchet MS" w:hAnsi="Trebuchet MS" w:cs="Arial"/>
                <w:color w:val="000000"/>
                <w:sz w:val="18"/>
                <w:szCs w:val="18"/>
                <w:lang w:val="en-US"/>
              </w:rPr>
              <w:t xml:space="preserve">Ratio. </w:t>
            </w:r>
            <w:r w:rsidR="000C3440" w:rsidRPr="000D24D4">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000C3440" w:rsidRPr="000D24D4">
              <w:rPr>
                <w:rFonts w:ascii="Trebuchet MS" w:hAnsi="Trebuchet MS" w:cs="Arial"/>
                <w:sz w:val="18"/>
                <w:szCs w:val="18"/>
                <w:vertAlign w:val="subscript"/>
                <w:lang w:val="en-US"/>
              </w:rPr>
              <w:t>sr</w:t>
            </w:r>
            <w:r w:rsidR="000C3440" w:rsidRPr="000D24D4">
              <w:rPr>
                <w:rFonts w:ascii="Trebuchet MS" w:hAnsi="Trebuchet MS" w:cs="Arial"/>
                <w:sz w:val="18"/>
                <w:szCs w:val="18"/>
                <w:lang w:val="en-US"/>
              </w:rPr>
              <w:t xml:space="preserve">) shall be chosen 1A. </w:t>
            </w:r>
            <w:r w:rsidR="000C3440" w:rsidRPr="000D24D4">
              <w:rPr>
                <w:rFonts w:ascii="Trebuchet MS" w:hAnsi="Trebuchet MS" w:cs="Arial"/>
                <w:color w:val="000000"/>
                <w:sz w:val="18"/>
                <w:szCs w:val="18"/>
                <w:lang w:val="en-US"/>
              </w:rPr>
              <w:t>In exceptional cases, in agreement with Customer author of project can choose value of rated secondary current 5A;</w:t>
            </w:r>
          </w:p>
          <w:p w14:paraId="66213072" w14:textId="1CC0640A" w:rsidR="000C3440" w:rsidRPr="000D24D4" w:rsidRDefault="00653726"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.3 – Antrinių apvijų vardinė išėjimo galia, parenkama iš standartinių IEC verčių 2,5-5-10-15-30 VA/ </w:t>
            </w:r>
            <w:r w:rsidR="000C3440" w:rsidRPr="000D24D4">
              <w:rPr>
                <w:rFonts w:ascii="Trebuchet MS" w:hAnsi="Trebuchet MS" w:cs="Arial"/>
                <w:color w:val="000000"/>
                <w:sz w:val="18"/>
                <w:szCs w:val="18"/>
                <w:lang w:val="en-US"/>
              </w:rPr>
              <w:t xml:space="preserve">Rated output of secondary windings, to be selected from IEC standard values </w:t>
            </w:r>
            <w:r w:rsidR="000C3440" w:rsidRPr="000D24D4">
              <w:rPr>
                <w:rFonts w:ascii="Trebuchet MS" w:hAnsi="Trebuchet MS" w:cs="Arial"/>
                <w:color w:val="000000"/>
                <w:sz w:val="18"/>
                <w:szCs w:val="18"/>
              </w:rPr>
              <w:t>2,5-5-10-15-30 VA</w:t>
            </w:r>
            <w:r w:rsidR="000C3440" w:rsidRPr="000D24D4">
              <w:rPr>
                <w:rFonts w:ascii="Trebuchet MS" w:hAnsi="Trebuchet MS" w:cs="Arial"/>
                <w:color w:val="000000"/>
                <w:sz w:val="18"/>
                <w:szCs w:val="18"/>
                <w:lang w:val="en-US"/>
              </w:rPr>
              <w:t>;</w:t>
            </w:r>
          </w:p>
          <w:p w14:paraId="224C7A74" w14:textId="5B2E0C3F" w:rsidR="000C3440"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.4 – Tikslumo klasė. Matavimo apvijoms parenkama 0,2S, apsaugų apvijoms parenkama 5P/ </w:t>
            </w:r>
            <w:r w:rsidR="000C3440" w:rsidRPr="000D24D4">
              <w:rPr>
                <w:rFonts w:ascii="Trebuchet MS" w:hAnsi="Trebuchet MS" w:cs="Arial"/>
                <w:color w:val="000000"/>
                <w:sz w:val="18"/>
                <w:szCs w:val="18"/>
                <w:lang w:val="en-US"/>
              </w:rPr>
              <w:t>Accuracy class. To be selected 0.2S for metering windings, 5P for protection windings;</w:t>
            </w:r>
          </w:p>
          <w:p w14:paraId="6B028356" w14:textId="7BD4480E" w:rsidR="000C3440"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.5 – Matavimo apvijų saugumo faktorius (FS), parenkamas FS5, arba apsaugų apvijų tikslumo ribos faktorius (ALF), parenkamas iš standartinių IEC verčių 5-10-15-20-30/ </w:t>
            </w:r>
            <w:r w:rsidR="000C3440" w:rsidRPr="000D24D4">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5A757A38" w14:textId="1A68A71A" w:rsidR="005118FC"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lang w:val="en-US"/>
              </w:rPr>
              <w:t>10</w:t>
            </w:r>
            <w:r w:rsidR="000C3440" w:rsidRPr="000D24D4">
              <w:rPr>
                <w:rFonts w:ascii="Trebuchet MS" w:hAnsi="Trebuchet MS" w:cs="Arial"/>
                <w:color w:val="000000"/>
                <w:sz w:val="18"/>
                <w:szCs w:val="18"/>
                <w:lang w:val="en-US"/>
              </w:rPr>
              <w:t xml:space="preserve">.6 – </w:t>
            </w:r>
            <w:r w:rsidR="000C3440" w:rsidRPr="000D24D4">
              <w:rPr>
                <w:rFonts w:ascii="Trebuchet MS" w:hAnsi="Trebuchet MS" w:cs="Arial"/>
                <w:color w:val="000000"/>
                <w:sz w:val="18"/>
                <w:szCs w:val="18"/>
              </w:rPr>
              <w:t>Antrinės apvijos varža, (R</w:t>
            </w:r>
            <w:r w:rsidR="000C3440" w:rsidRPr="000D24D4">
              <w:rPr>
                <w:rFonts w:ascii="Trebuchet MS" w:hAnsi="Trebuchet MS" w:cs="Arial"/>
                <w:color w:val="000000"/>
                <w:sz w:val="18"/>
                <w:szCs w:val="18"/>
                <w:vertAlign w:val="subscript"/>
              </w:rPr>
              <w:t>ct</w:t>
            </w:r>
            <w:r w:rsidR="000C3440" w:rsidRPr="000D24D4">
              <w:rPr>
                <w:rFonts w:ascii="Trebuchet MS" w:hAnsi="Trebuchet MS" w:cs="Arial"/>
                <w:color w:val="000000"/>
                <w:sz w:val="18"/>
                <w:szCs w:val="18"/>
              </w:rPr>
              <w:t>, Ω), parenkama ne didesnė nei 7</w:t>
            </w:r>
            <w:r w:rsidR="000C3440" w:rsidRPr="000D24D4">
              <w:rPr>
                <w:rFonts w:ascii="Trebuchet MS" w:hAnsi="Trebuchet MS" w:cs="Arial"/>
                <w:color w:val="000000"/>
                <w:sz w:val="18"/>
                <w:szCs w:val="18"/>
                <w:lang w:val="en-US"/>
              </w:rPr>
              <w:t xml:space="preserve"> Ω</w:t>
            </w:r>
            <w:r w:rsidR="000C3440" w:rsidRPr="000D24D4">
              <w:rPr>
                <w:rFonts w:ascii="Trebuchet MS" w:hAnsi="Trebuchet MS" w:cs="Arial"/>
                <w:color w:val="000000"/>
                <w:sz w:val="18"/>
                <w:szCs w:val="18"/>
              </w:rPr>
              <w:t xml:space="preserve">. Konkreti vertė turi būti parenkama ir suderinama su Užsakovu techninio projekto derinimo metu. Tik apsaugų apvijoms/ </w:t>
            </w:r>
            <w:r w:rsidR="000C3440" w:rsidRPr="000D24D4">
              <w:rPr>
                <w:rFonts w:ascii="Trebuchet MS" w:hAnsi="Trebuchet MS" w:cs="Arial"/>
                <w:color w:val="000000"/>
                <w:sz w:val="18"/>
                <w:szCs w:val="18"/>
                <w:lang w:val="en-US"/>
              </w:rPr>
              <w:t>Secondary winding resistance (R</w:t>
            </w:r>
            <w:r w:rsidR="000C3440" w:rsidRPr="000D24D4">
              <w:rPr>
                <w:rFonts w:ascii="Trebuchet MS" w:hAnsi="Trebuchet MS" w:cs="Arial"/>
                <w:color w:val="000000"/>
                <w:sz w:val="18"/>
                <w:szCs w:val="18"/>
                <w:vertAlign w:val="subscript"/>
                <w:lang w:val="en-US"/>
              </w:rPr>
              <w:t>ct</w:t>
            </w:r>
            <w:r w:rsidR="000C3440" w:rsidRPr="000D24D4">
              <w:rPr>
                <w:rFonts w:ascii="Trebuchet MS" w:hAnsi="Trebuchet MS" w:cs="Arial"/>
                <w:color w:val="000000"/>
                <w:sz w:val="18"/>
                <w:szCs w:val="18"/>
                <w:lang w:val="en-US"/>
              </w:rPr>
              <w:t xml:space="preserve">, Ω) to be selected not higher than </w:t>
            </w:r>
            <w:r w:rsidR="000C3440" w:rsidRPr="000D24D4">
              <w:rPr>
                <w:rFonts w:ascii="Trebuchet MS" w:hAnsi="Trebuchet MS" w:cs="Arial"/>
                <w:color w:val="000000"/>
                <w:sz w:val="18"/>
                <w:szCs w:val="18"/>
              </w:rPr>
              <w:t>7</w:t>
            </w:r>
            <w:r w:rsidR="000C3440" w:rsidRPr="000D24D4">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tc>
      </w:tr>
    </w:tbl>
    <w:p w14:paraId="61B29CB5" w14:textId="77777777" w:rsidR="000C3440" w:rsidRPr="000D24D4" w:rsidRDefault="000C3440">
      <w:pPr>
        <w:rPr>
          <w:rFonts w:ascii="Trebuchet MS" w:hAnsi="Trebuchet MS"/>
          <w:sz w:val="18"/>
          <w:szCs w:val="18"/>
        </w:rPr>
      </w:pPr>
    </w:p>
    <w:p w14:paraId="1C32BF39" w14:textId="77777777" w:rsidR="000C3440" w:rsidRPr="000D24D4" w:rsidRDefault="000C3440">
      <w:pPr>
        <w:spacing w:after="160" w:line="259" w:lineRule="auto"/>
        <w:rPr>
          <w:rFonts w:ascii="Trebuchet MS" w:hAnsi="Trebuchet MS"/>
          <w:sz w:val="18"/>
          <w:szCs w:val="18"/>
        </w:rPr>
      </w:pPr>
      <w:r w:rsidRPr="000D24D4">
        <w:rPr>
          <w:rFonts w:ascii="Trebuchet MS" w:hAnsi="Trebuchet MS"/>
          <w:sz w:val="18"/>
          <w:szCs w:val="18"/>
        </w:rPr>
        <w:br w:type="page"/>
      </w:r>
    </w:p>
    <w:p w14:paraId="61DE9DA9" w14:textId="77777777" w:rsidR="000C3440" w:rsidRPr="000D24D4" w:rsidRDefault="000C3440" w:rsidP="000C3440">
      <w:pPr>
        <w:jc w:val="right"/>
        <w:rPr>
          <w:rFonts w:ascii="Trebuchet MS" w:hAnsi="Trebuchet MS"/>
          <w:sz w:val="18"/>
          <w:szCs w:val="18"/>
        </w:rPr>
      </w:pPr>
      <w:r w:rsidRPr="000D24D4">
        <w:rPr>
          <w:rFonts w:ascii="Trebuchet MS" w:hAnsi="Trebuchet MS"/>
          <w:sz w:val="18"/>
          <w:szCs w:val="18"/>
        </w:rPr>
        <w:t>2 priedas. Įtampos matavimo transformatorių specifikacijos pavyzdys/</w:t>
      </w:r>
    </w:p>
    <w:p w14:paraId="34533FD3" w14:textId="77777777" w:rsidR="000C3440" w:rsidRPr="000D24D4" w:rsidRDefault="000C3440" w:rsidP="000C3440">
      <w:pPr>
        <w:jc w:val="right"/>
        <w:rPr>
          <w:rFonts w:ascii="Trebuchet MS" w:hAnsi="Trebuchet MS"/>
          <w:sz w:val="18"/>
          <w:szCs w:val="18"/>
        </w:rPr>
      </w:pPr>
      <w:r w:rsidRPr="000D24D4">
        <w:rPr>
          <w:rFonts w:ascii="Trebuchet MS" w:hAnsi="Trebuchet MS"/>
          <w:sz w:val="18"/>
          <w:szCs w:val="18"/>
          <w:lang w:val="en-US"/>
        </w:rPr>
        <w:t>Annex 2. Example of specifications for voltage instrument transformers</w:t>
      </w:r>
    </w:p>
    <w:p w14:paraId="78C45CE9"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0D24D4"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Eil. Nr./</w:t>
            </w:r>
          </w:p>
          <w:p w14:paraId="07C844CE"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0D24D4" w:rsidRDefault="000C3440"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4691878"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AF771DB"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69854CD9"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C3440" w:rsidRPr="000D24D4"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0D24D4" w:rsidRDefault="000C3440" w:rsidP="009137D7">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2178F370"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381FC856" w14:textId="77777777" w:rsidR="000C3440" w:rsidRPr="000D24D4" w:rsidRDefault="000C3440" w:rsidP="009137D7">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36554B02"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012B554F"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C3440" w:rsidRPr="000D24D4"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0D24D4" w:rsidRDefault="000C3440" w:rsidP="009137D7">
            <w:pPr>
              <w:jc w:val="center"/>
              <w:rPr>
                <w:rFonts w:ascii="Trebuchet MS" w:hAnsi="Trebuchet MS"/>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0D24D4"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0D24D4" w:rsidRDefault="000C3440"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Psl. Nr./</w:t>
            </w:r>
          </w:p>
          <w:p w14:paraId="6B073165"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0C3440" w:rsidRPr="000D24D4" w14:paraId="4A9A4533" w14:textId="77777777" w:rsidTr="000C3440">
        <w:trPr>
          <w:cantSplit/>
        </w:trPr>
        <w:tc>
          <w:tcPr>
            <w:tcW w:w="705" w:type="dxa"/>
            <w:vAlign w:val="center"/>
          </w:tcPr>
          <w:p w14:paraId="065D4BED" w14:textId="77777777" w:rsidR="000C3440" w:rsidRPr="000D24D4" w:rsidRDefault="000C3440" w:rsidP="000C3440">
            <w:pPr>
              <w:pStyle w:val="ListParagraph"/>
              <w:numPr>
                <w:ilvl w:val="0"/>
                <w:numId w:val="8"/>
              </w:numPr>
              <w:rPr>
                <w:rFonts w:ascii="Trebuchet MS" w:hAnsi="Trebuchet MS"/>
                <w:sz w:val="18"/>
                <w:szCs w:val="18"/>
              </w:rPr>
            </w:pPr>
          </w:p>
        </w:tc>
        <w:tc>
          <w:tcPr>
            <w:tcW w:w="3687" w:type="dxa"/>
            <w:gridSpan w:val="3"/>
            <w:vAlign w:val="center"/>
          </w:tcPr>
          <w:p w14:paraId="44368722"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Kiekis vienfaziais vienetais, vnt. / </w:t>
            </w:r>
            <w:r w:rsidRPr="000D24D4">
              <w:rPr>
                <w:rFonts w:ascii="Trebuchet MS" w:hAnsi="Trebuchet MS" w:cs="Arial"/>
                <w:sz w:val="18"/>
                <w:szCs w:val="18"/>
                <w:lang w:val="en-US"/>
              </w:rPr>
              <w:t>Quantity in one-phase units, pcs.</w:t>
            </w:r>
          </w:p>
        </w:tc>
        <w:tc>
          <w:tcPr>
            <w:tcW w:w="3687" w:type="dxa"/>
            <w:gridSpan w:val="2"/>
            <w:vAlign w:val="center"/>
          </w:tcPr>
          <w:p w14:paraId="7AEAFA7D"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w:t>
            </w:r>
            <w:r w:rsidRPr="000D24D4">
              <w:rPr>
                <w:rFonts w:ascii="Trebuchet MS" w:hAnsi="Trebuchet MS" w:cs="Arial"/>
                <w:bCs/>
                <w:sz w:val="18"/>
                <w:szCs w:val="18"/>
                <w:vertAlign w:val="superscript"/>
              </w:rPr>
              <w:t>c)</w:t>
            </w:r>
          </w:p>
        </w:tc>
        <w:tc>
          <w:tcPr>
            <w:tcW w:w="3687" w:type="dxa"/>
            <w:gridSpan w:val="2"/>
            <w:vAlign w:val="center"/>
          </w:tcPr>
          <w:p w14:paraId="23989721" w14:textId="77777777" w:rsidR="000C3440" w:rsidRPr="000D24D4" w:rsidRDefault="000C3440" w:rsidP="009137D7">
            <w:pPr>
              <w:jc w:val="center"/>
              <w:rPr>
                <w:rFonts w:ascii="Trebuchet MS" w:hAnsi="Trebuchet MS"/>
                <w:sz w:val="18"/>
                <w:szCs w:val="18"/>
              </w:rPr>
            </w:pPr>
          </w:p>
        </w:tc>
        <w:tc>
          <w:tcPr>
            <w:tcW w:w="2406" w:type="dxa"/>
            <w:vAlign w:val="center"/>
          </w:tcPr>
          <w:p w14:paraId="2FEAA16F" w14:textId="77777777" w:rsidR="000C3440" w:rsidRPr="000D24D4" w:rsidRDefault="000C3440" w:rsidP="009137D7">
            <w:pPr>
              <w:jc w:val="center"/>
              <w:rPr>
                <w:rFonts w:ascii="Trebuchet MS" w:hAnsi="Trebuchet MS"/>
                <w:sz w:val="18"/>
                <w:szCs w:val="18"/>
              </w:rPr>
            </w:pPr>
          </w:p>
        </w:tc>
        <w:tc>
          <w:tcPr>
            <w:tcW w:w="991" w:type="dxa"/>
            <w:vAlign w:val="center"/>
          </w:tcPr>
          <w:p w14:paraId="573FEDFF" w14:textId="77777777" w:rsidR="000C3440" w:rsidRPr="000D24D4" w:rsidRDefault="000C3440" w:rsidP="009137D7">
            <w:pPr>
              <w:jc w:val="center"/>
              <w:rPr>
                <w:rFonts w:ascii="Trebuchet MS" w:hAnsi="Trebuchet MS"/>
                <w:sz w:val="18"/>
                <w:szCs w:val="18"/>
              </w:rPr>
            </w:pPr>
          </w:p>
        </w:tc>
      </w:tr>
      <w:tr w:rsidR="000C3440" w:rsidRPr="000D24D4" w14:paraId="3D7D4DBD" w14:textId="77777777" w:rsidTr="000C3440">
        <w:trPr>
          <w:cantSplit/>
        </w:trPr>
        <w:tc>
          <w:tcPr>
            <w:tcW w:w="705" w:type="dxa"/>
            <w:vMerge w:val="restart"/>
            <w:vAlign w:val="center"/>
          </w:tcPr>
          <w:p w14:paraId="1B5D8F25" w14:textId="77777777" w:rsidR="000C3440" w:rsidRPr="000D24D4" w:rsidRDefault="000C3440" w:rsidP="000C3440">
            <w:pPr>
              <w:pStyle w:val="ListParagraph"/>
              <w:numPr>
                <w:ilvl w:val="0"/>
                <w:numId w:val="8"/>
              </w:numPr>
              <w:rPr>
                <w:rFonts w:ascii="Trebuchet MS" w:hAnsi="Trebuchet MS"/>
                <w:sz w:val="18"/>
                <w:szCs w:val="18"/>
              </w:rPr>
            </w:pPr>
          </w:p>
        </w:tc>
        <w:tc>
          <w:tcPr>
            <w:tcW w:w="2267" w:type="dxa"/>
            <w:gridSpan w:val="2"/>
            <w:vMerge w:val="restart"/>
            <w:vAlign w:val="center"/>
          </w:tcPr>
          <w:p w14:paraId="6F493B35" w14:textId="77777777" w:rsidR="000C3440" w:rsidRPr="000D24D4" w:rsidRDefault="000C3440" w:rsidP="009137D7">
            <w:pPr>
              <w:jc w:val="both"/>
              <w:rPr>
                <w:rFonts w:ascii="Trebuchet MS" w:hAnsi="Trebuchet MS" w:cs="Arial"/>
                <w:sz w:val="18"/>
                <w:szCs w:val="18"/>
                <w:vertAlign w:val="superscript"/>
              </w:rPr>
            </w:pPr>
            <w:r w:rsidRPr="000D24D4">
              <w:rPr>
                <w:rFonts w:ascii="Trebuchet MS" w:hAnsi="Trebuchet MS" w:cs="Arial"/>
                <w:sz w:val="18"/>
                <w:szCs w:val="18"/>
              </w:rPr>
              <w:t xml:space="preserve">Vardinis įtampos faktorius/ </w:t>
            </w:r>
            <w:r w:rsidRPr="000D24D4">
              <w:rPr>
                <w:rFonts w:ascii="Trebuchet MS" w:hAnsi="Trebuchet MS" w:cs="Arial"/>
                <w:sz w:val="18"/>
                <w:szCs w:val="18"/>
                <w:lang w:val="en-US"/>
              </w:rPr>
              <w:t>Rated voltage factor, (F</w:t>
            </w:r>
            <w:r w:rsidRPr="000D24D4">
              <w:rPr>
                <w:rFonts w:ascii="Trebuchet MS" w:hAnsi="Trebuchet MS" w:cs="Arial"/>
                <w:sz w:val="18"/>
                <w:szCs w:val="18"/>
                <w:vertAlign w:val="subscript"/>
                <w:lang w:val="en-US"/>
              </w:rPr>
              <w:t>v</w:t>
            </w:r>
            <w:r w:rsidRPr="000D24D4">
              <w:rPr>
                <w:rFonts w:ascii="Trebuchet MS" w:hAnsi="Trebuchet MS" w:cs="Arial"/>
                <w:sz w:val="18"/>
                <w:szCs w:val="18"/>
                <w:lang w:val="en-US"/>
              </w:rPr>
              <w:t>) </w:t>
            </w:r>
            <w:r w:rsidRPr="000D24D4">
              <w:rPr>
                <w:rFonts w:ascii="Trebuchet MS" w:hAnsi="Trebuchet MS" w:cs="Arial"/>
                <w:sz w:val="18"/>
                <w:szCs w:val="18"/>
                <w:vertAlign w:val="superscript"/>
                <w:lang w:val="en-US"/>
              </w:rPr>
              <w:t>1)</w:t>
            </w:r>
          </w:p>
        </w:tc>
        <w:tc>
          <w:tcPr>
            <w:tcW w:w="1420" w:type="dxa"/>
            <w:vAlign w:val="center"/>
          </w:tcPr>
          <w:p w14:paraId="67714601"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 xml:space="preserve">Ilgalaikis/ </w:t>
            </w:r>
            <w:r w:rsidRPr="000D24D4">
              <w:rPr>
                <w:rFonts w:ascii="Trebuchet MS" w:hAnsi="Trebuchet MS" w:cs="Arial"/>
                <w:sz w:val="18"/>
                <w:szCs w:val="18"/>
                <w:lang w:val="en-US"/>
              </w:rPr>
              <w:t>Continuous</w:t>
            </w:r>
          </w:p>
        </w:tc>
        <w:tc>
          <w:tcPr>
            <w:tcW w:w="3687" w:type="dxa"/>
            <w:gridSpan w:val="2"/>
            <w:vAlign w:val="center"/>
          </w:tcPr>
          <w:p w14:paraId="7F9787F9"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≥1,2 </w:t>
            </w:r>
            <w:r w:rsidRPr="000D24D4">
              <w:rPr>
                <w:rFonts w:ascii="Trebuchet MS" w:hAnsi="Trebuchet MS" w:cs="Arial"/>
                <w:sz w:val="18"/>
                <w:szCs w:val="18"/>
                <w:vertAlign w:val="superscript"/>
              </w:rPr>
              <w:t>c)</w:t>
            </w:r>
          </w:p>
        </w:tc>
        <w:tc>
          <w:tcPr>
            <w:tcW w:w="3687" w:type="dxa"/>
            <w:gridSpan w:val="2"/>
            <w:vAlign w:val="center"/>
          </w:tcPr>
          <w:p w14:paraId="73486612" w14:textId="77777777" w:rsidR="000C3440" w:rsidRPr="000D24D4" w:rsidRDefault="000C3440" w:rsidP="009137D7">
            <w:pPr>
              <w:jc w:val="center"/>
              <w:rPr>
                <w:rFonts w:ascii="Trebuchet MS" w:hAnsi="Trebuchet MS"/>
                <w:sz w:val="18"/>
                <w:szCs w:val="18"/>
              </w:rPr>
            </w:pPr>
          </w:p>
        </w:tc>
        <w:tc>
          <w:tcPr>
            <w:tcW w:w="2406" w:type="dxa"/>
            <w:vAlign w:val="center"/>
          </w:tcPr>
          <w:p w14:paraId="3B80C23E" w14:textId="77777777" w:rsidR="000C3440" w:rsidRPr="000D24D4" w:rsidRDefault="000C3440" w:rsidP="009137D7">
            <w:pPr>
              <w:jc w:val="center"/>
              <w:rPr>
                <w:rFonts w:ascii="Trebuchet MS" w:hAnsi="Trebuchet MS"/>
                <w:sz w:val="18"/>
                <w:szCs w:val="18"/>
              </w:rPr>
            </w:pPr>
          </w:p>
        </w:tc>
        <w:tc>
          <w:tcPr>
            <w:tcW w:w="991" w:type="dxa"/>
            <w:vAlign w:val="center"/>
          </w:tcPr>
          <w:p w14:paraId="55A8882F" w14:textId="77777777" w:rsidR="000C3440" w:rsidRPr="000D24D4" w:rsidRDefault="000C3440" w:rsidP="009137D7">
            <w:pPr>
              <w:jc w:val="center"/>
              <w:rPr>
                <w:rFonts w:ascii="Trebuchet MS" w:hAnsi="Trebuchet MS"/>
                <w:sz w:val="18"/>
                <w:szCs w:val="18"/>
              </w:rPr>
            </w:pPr>
          </w:p>
        </w:tc>
      </w:tr>
      <w:tr w:rsidR="000C3440" w:rsidRPr="000D24D4" w14:paraId="78AE13C4" w14:textId="77777777" w:rsidTr="000C3440">
        <w:trPr>
          <w:cantSplit/>
          <w:trHeight w:val="453"/>
        </w:trPr>
        <w:tc>
          <w:tcPr>
            <w:tcW w:w="705" w:type="dxa"/>
            <w:vMerge/>
            <w:vAlign w:val="center"/>
          </w:tcPr>
          <w:p w14:paraId="0B1C1D43" w14:textId="77777777" w:rsidR="000C3440" w:rsidRPr="000D24D4" w:rsidRDefault="000C3440" w:rsidP="000C3440">
            <w:pPr>
              <w:pStyle w:val="ListParagraph"/>
              <w:numPr>
                <w:ilvl w:val="0"/>
                <w:numId w:val="8"/>
              </w:numPr>
              <w:rPr>
                <w:rFonts w:ascii="Trebuchet MS" w:hAnsi="Trebuchet MS"/>
                <w:sz w:val="18"/>
                <w:szCs w:val="18"/>
              </w:rPr>
            </w:pPr>
          </w:p>
        </w:tc>
        <w:tc>
          <w:tcPr>
            <w:tcW w:w="2267" w:type="dxa"/>
            <w:gridSpan w:val="2"/>
            <w:vMerge/>
            <w:vAlign w:val="center"/>
          </w:tcPr>
          <w:p w14:paraId="509B3F66" w14:textId="77777777" w:rsidR="000C3440" w:rsidRPr="000D24D4" w:rsidRDefault="000C3440" w:rsidP="009137D7">
            <w:pPr>
              <w:jc w:val="both"/>
              <w:rPr>
                <w:rFonts w:ascii="Trebuchet MS" w:hAnsi="Trebuchet MS" w:cs="Arial"/>
                <w:sz w:val="18"/>
                <w:szCs w:val="18"/>
              </w:rPr>
            </w:pPr>
          </w:p>
        </w:tc>
        <w:tc>
          <w:tcPr>
            <w:tcW w:w="1420" w:type="dxa"/>
            <w:vAlign w:val="center"/>
          </w:tcPr>
          <w:p w14:paraId="6EDBFE66"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30 s</w:t>
            </w:r>
          </w:p>
        </w:tc>
        <w:tc>
          <w:tcPr>
            <w:tcW w:w="3687" w:type="dxa"/>
            <w:gridSpan w:val="2"/>
            <w:vAlign w:val="center"/>
          </w:tcPr>
          <w:p w14:paraId="08BB80CD"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≥1,5 </w:t>
            </w:r>
            <w:r w:rsidRPr="000D24D4">
              <w:rPr>
                <w:rFonts w:ascii="Trebuchet MS" w:hAnsi="Trebuchet MS" w:cs="Arial"/>
                <w:sz w:val="18"/>
                <w:szCs w:val="18"/>
                <w:vertAlign w:val="superscript"/>
              </w:rPr>
              <w:t>c)</w:t>
            </w:r>
          </w:p>
        </w:tc>
        <w:tc>
          <w:tcPr>
            <w:tcW w:w="3687" w:type="dxa"/>
            <w:gridSpan w:val="2"/>
            <w:vAlign w:val="center"/>
          </w:tcPr>
          <w:p w14:paraId="1C48E1C3" w14:textId="77777777" w:rsidR="000C3440" w:rsidRPr="000D24D4" w:rsidRDefault="000C3440" w:rsidP="009137D7">
            <w:pPr>
              <w:jc w:val="center"/>
              <w:rPr>
                <w:rFonts w:ascii="Trebuchet MS" w:hAnsi="Trebuchet MS"/>
                <w:sz w:val="18"/>
                <w:szCs w:val="18"/>
              </w:rPr>
            </w:pPr>
          </w:p>
        </w:tc>
        <w:tc>
          <w:tcPr>
            <w:tcW w:w="2406" w:type="dxa"/>
            <w:vAlign w:val="center"/>
          </w:tcPr>
          <w:p w14:paraId="3309AC8A" w14:textId="77777777" w:rsidR="000C3440" w:rsidRPr="000D24D4" w:rsidRDefault="000C3440" w:rsidP="009137D7">
            <w:pPr>
              <w:jc w:val="center"/>
              <w:rPr>
                <w:rFonts w:ascii="Trebuchet MS" w:hAnsi="Trebuchet MS"/>
                <w:sz w:val="18"/>
                <w:szCs w:val="18"/>
              </w:rPr>
            </w:pPr>
          </w:p>
        </w:tc>
        <w:tc>
          <w:tcPr>
            <w:tcW w:w="991" w:type="dxa"/>
            <w:vAlign w:val="center"/>
          </w:tcPr>
          <w:p w14:paraId="152CF48A" w14:textId="77777777" w:rsidR="000C3440" w:rsidRPr="000D24D4" w:rsidRDefault="000C3440" w:rsidP="009137D7">
            <w:pPr>
              <w:jc w:val="center"/>
              <w:rPr>
                <w:rFonts w:ascii="Trebuchet MS" w:hAnsi="Trebuchet MS"/>
                <w:sz w:val="18"/>
                <w:szCs w:val="18"/>
              </w:rPr>
            </w:pPr>
          </w:p>
        </w:tc>
      </w:tr>
      <w:tr w:rsidR="000C3440" w:rsidRPr="000D24D4" w14:paraId="45696BF2" w14:textId="77777777" w:rsidTr="000C3440">
        <w:trPr>
          <w:cantSplit/>
        </w:trPr>
        <w:tc>
          <w:tcPr>
            <w:tcW w:w="705" w:type="dxa"/>
            <w:vAlign w:val="center"/>
          </w:tcPr>
          <w:p w14:paraId="49394AE7" w14:textId="77777777" w:rsidR="000C3440" w:rsidRPr="000D24D4" w:rsidRDefault="000C3440" w:rsidP="000C3440">
            <w:pPr>
              <w:pStyle w:val="ListParagraph"/>
              <w:numPr>
                <w:ilvl w:val="0"/>
                <w:numId w:val="8"/>
              </w:numPr>
              <w:rPr>
                <w:rFonts w:ascii="Trebuchet MS" w:hAnsi="Trebuchet MS"/>
                <w:sz w:val="18"/>
                <w:szCs w:val="18"/>
              </w:rPr>
            </w:pPr>
          </w:p>
        </w:tc>
        <w:tc>
          <w:tcPr>
            <w:tcW w:w="11061" w:type="dxa"/>
            <w:gridSpan w:val="7"/>
          </w:tcPr>
          <w:p w14:paraId="032FC7B9" w14:textId="77777777" w:rsidR="000C3440" w:rsidRDefault="000C3440" w:rsidP="009137D7">
            <w:pPr>
              <w:jc w:val="center"/>
              <w:rPr>
                <w:rFonts w:ascii="Trebuchet MS" w:hAnsi="Trebuchet MS"/>
                <w:b/>
                <w:bCs/>
                <w:sz w:val="18"/>
                <w:szCs w:val="18"/>
                <w:vertAlign w:val="superscript"/>
                <w:lang w:val="en-US"/>
              </w:rPr>
            </w:pPr>
            <w:r w:rsidRPr="000D24D4">
              <w:rPr>
                <w:rFonts w:ascii="Trebuchet MS" w:hAnsi="Trebuchet MS"/>
                <w:b/>
                <w:bCs/>
                <w:sz w:val="18"/>
                <w:szCs w:val="18"/>
              </w:rPr>
              <w:t xml:space="preserve">Apvijų vardinės charakteristikos/ </w:t>
            </w:r>
            <w:r w:rsidRPr="000D24D4">
              <w:rPr>
                <w:rFonts w:ascii="Trebuchet MS" w:hAnsi="Trebuchet MS"/>
                <w:b/>
                <w:bCs/>
                <w:sz w:val="18"/>
                <w:szCs w:val="18"/>
                <w:lang w:val="en-US"/>
              </w:rPr>
              <w:t>Rated values of windings </w:t>
            </w:r>
            <w:r w:rsidRPr="000D24D4">
              <w:rPr>
                <w:rFonts w:ascii="Trebuchet MS" w:hAnsi="Trebuchet MS"/>
                <w:b/>
                <w:bCs/>
                <w:sz w:val="18"/>
                <w:szCs w:val="18"/>
                <w:vertAlign w:val="superscript"/>
                <w:lang w:val="en-US"/>
              </w:rPr>
              <w:t>c)</w:t>
            </w:r>
          </w:p>
          <w:p w14:paraId="3D09CD55" w14:textId="77777777" w:rsidR="0020278C" w:rsidRDefault="0020278C" w:rsidP="0020278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3C170E12" w14:textId="766885A6" w:rsidR="0020278C" w:rsidRPr="00567996" w:rsidRDefault="0020278C" w:rsidP="0020278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Pr>
                <w:rFonts w:ascii="Trebuchet MS" w:hAnsi="Trebuchet MS"/>
                <w:sz w:val="18"/>
                <w:szCs w:val="18"/>
                <w:lang w:val="en-US"/>
              </w:rPr>
              <w:t>.</w:t>
            </w:r>
          </w:p>
          <w:p w14:paraId="35FB4DC5" w14:textId="5B839A5C" w:rsidR="006B618F" w:rsidRPr="000D24D4" w:rsidRDefault="0020278C" w:rsidP="0020278C">
            <w:pPr>
              <w:jc w:val="both"/>
              <w:rPr>
                <w:rFonts w:ascii="Trebuchet MS" w:hAnsi="Trebuchet MS"/>
                <w:b/>
                <w:bCs/>
                <w:sz w:val="18"/>
                <w:szCs w:val="18"/>
                <w:vertAlign w:val="superscript"/>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0D24D4" w:rsidRDefault="000C3440" w:rsidP="009137D7">
            <w:pPr>
              <w:jc w:val="center"/>
              <w:rPr>
                <w:rFonts w:ascii="Trebuchet MS" w:hAnsi="Trebuchet MS"/>
                <w:sz w:val="18"/>
                <w:szCs w:val="18"/>
              </w:rPr>
            </w:pPr>
          </w:p>
        </w:tc>
        <w:tc>
          <w:tcPr>
            <w:tcW w:w="991" w:type="dxa"/>
            <w:vMerge w:val="restart"/>
            <w:vAlign w:val="center"/>
          </w:tcPr>
          <w:p w14:paraId="1F2E11B1" w14:textId="77777777" w:rsidR="000C3440" w:rsidRPr="000D24D4" w:rsidRDefault="000C3440" w:rsidP="009137D7">
            <w:pPr>
              <w:jc w:val="center"/>
              <w:rPr>
                <w:rFonts w:ascii="Trebuchet MS" w:hAnsi="Trebuchet MS"/>
                <w:sz w:val="18"/>
                <w:szCs w:val="18"/>
              </w:rPr>
            </w:pPr>
          </w:p>
        </w:tc>
      </w:tr>
      <w:tr w:rsidR="000C3440" w:rsidRPr="000D24D4" w14:paraId="49CBFB82" w14:textId="77777777" w:rsidTr="000C3440">
        <w:trPr>
          <w:cantSplit/>
        </w:trPr>
        <w:tc>
          <w:tcPr>
            <w:tcW w:w="705" w:type="dxa"/>
            <w:vAlign w:val="center"/>
          </w:tcPr>
          <w:p w14:paraId="785F090A" w14:textId="77777777" w:rsidR="000C3440" w:rsidRPr="000D24D4" w:rsidRDefault="000C3440" w:rsidP="000C3440">
            <w:pPr>
              <w:pStyle w:val="ListParagraph"/>
              <w:numPr>
                <w:ilvl w:val="0"/>
                <w:numId w:val="9"/>
              </w:numPr>
              <w:rPr>
                <w:rFonts w:ascii="Trebuchet MS" w:hAnsi="Trebuchet MS"/>
                <w:sz w:val="18"/>
                <w:szCs w:val="18"/>
              </w:rPr>
            </w:pPr>
          </w:p>
        </w:tc>
        <w:tc>
          <w:tcPr>
            <w:tcW w:w="11061" w:type="dxa"/>
            <w:gridSpan w:val="7"/>
          </w:tcPr>
          <w:p w14:paraId="70EAB493" w14:textId="77777777" w:rsidR="000C3440" w:rsidRPr="000D24D4" w:rsidRDefault="000C3440" w:rsidP="009137D7">
            <w:pPr>
              <w:jc w:val="center"/>
              <w:rPr>
                <w:rFonts w:ascii="Trebuchet MS" w:hAnsi="Trebuchet MS"/>
                <w:sz w:val="18"/>
                <w:szCs w:val="18"/>
              </w:rPr>
            </w:pPr>
            <w:r w:rsidRPr="000D24D4">
              <w:rPr>
                <w:rFonts w:ascii="Trebuchet MS" w:hAnsi="Trebuchet MS"/>
                <w:color w:val="A6A6A6" w:themeColor="background1" w:themeShade="A6"/>
                <w:sz w:val="18"/>
                <w:szCs w:val="18"/>
              </w:rPr>
              <w:t>110 000/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2406" w:type="dxa"/>
            <w:vMerge/>
            <w:vAlign w:val="center"/>
          </w:tcPr>
          <w:p w14:paraId="771E53A0" w14:textId="77777777" w:rsidR="000C3440" w:rsidRPr="000D24D4" w:rsidRDefault="000C3440" w:rsidP="009137D7">
            <w:pPr>
              <w:jc w:val="center"/>
              <w:rPr>
                <w:rFonts w:ascii="Trebuchet MS" w:hAnsi="Trebuchet MS"/>
                <w:sz w:val="18"/>
                <w:szCs w:val="18"/>
              </w:rPr>
            </w:pPr>
          </w:p>
        </w:tc>
        <w:tc>
          <w:tcPr>
            <w:tcW w:w="991" w:type="dxa"/>
            <w:vMerge/>
            <w:vAlign w:val="center"/>
          </w:tcPr>
          <w:p w14:paraId="617B1470" w14:textId="77777777" w:rsidR="000C3440" w:rsidRPr="000D24D4" w:rsidRDefault="000C3440" w:rsidP="009137D7">
            <w:pPr>
              <w:jc w:val="center"/>
              <w:rPr>
                <w:rFonts w:ascii="Trebuchet MS" w:hAnsi="Trebuchet MS"/>
                <w:sz w:val="18"/>
                <w:szCs w:val="18"/>
              </w:rPr>
            </w:pPr>
          </w:p>
        </w:tc>
      </w:tr>
      <w:tr w:rsidR="000C3440" w:rsidRPr="000D24D4" w14:paraId="71DACF39" w14:textId="77777777" w:rsidTr="000C3440">
        <w:trPr>
          <w:cantSplit/>
        </w:trPr>
        <w:tc>
          <w:tcPr>
            <w:tcW w:w="705" w:type="dxa"/>
            <w:vAlign w:val="center"/>
          </w:tcPr>
          <w:p w14:paraId="317C7681"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0EDB094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1a – 1n</w:t>
            </w:r>
          </w:p>
        </w:tc>
        <w:tc>
          <w:tcPr>
            <w:tcW w:w="1844" w:type="dxa"/>
            <w:gridSpan w:val="2"/>
          </w:tcPr>
          <w:p w14:paraId="03FEED0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2a – 2n</w:t>
            </w:r>
          </w:p>
        </w:tc>
        <w:tc>
          <w:tcPr>
            <w:tcW w:w="1843" w:type="dxa"/>
          </w:tcPr>
          <w:p w14:paraId="65D7633B"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da – dn</w:t>
            </w:r>
          </w:p>
        </w:tc>
        <w:tc>
          <w:tcPr>
            <w:tcW w:w="1844" w:type="dxa"/>
          </w:tcPr>
          <w:p w14:paraId="1306B1CB"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02DF66AE"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4F72E1F3"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552FEBA" w14:textId="77777777" w:rsidR="000C3440" w:rsidRPr="000D24D4" w:rsidRDefault="000C3440" w:rsidP="009137D7">
            <w:pPr>
              <w:jc w:val="center"/>
              <w:rPr>
                <w:rFonts w:ascii="Trebuchet MS" w:hAnsi="Trebuchet MS"/>
                <w:sz w:val="18"/>
                <w:szCs w:val="18"/>
              </w:rPr>
            </w:pPr>
          </w:p>
        </w:tc>
        <w:tc>
          <w:tcPr>
            <w:tcW w:w="991" w:type="dxa"/>
            <w:vMerge/>
            <w:vAlign w:val="center"/>
          </w:tcPr>
          <w:p w14:paraId="5C02C8B6" w14:textId="77777777" w:rsidR="000C3440" w:rsidRPr="000D24D4" w:rsidRDefault="000C3440" w:rsidP="009137D7">
            <w:pPr>
              <w:jc w:val="center"/>
              <w:rPr>
                <w:rFonts w:ascii="Trebuchet MS" w:hAnsi="Trebuchet MS"/>
                <w:sz w:val="18"/>
                <w:szCs w:val="18"/>
              </w:rPr>
            </w:pPr>
          </w:p>
        </w:tc>
      </w:tr>
      <w:tr w:rsidR="000C3440" w:rsidRPr="000D24D4" w14:paraId="6D2D4BBB" w14:textId="77777777" w:rsidTr="000C3440">
        <w:trPr>
          <w:cantSplit/>
        </w:trPr>
        <w:tc>
          <w:tcPr>
            <w:tcW w:w="705" w:type="dxa"/>
            <w:vAlign w:val="center"/>
          </w:tcPr>
          <w:p w14:paraId="724CA721"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01B48CB6"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1844" w:type="dxa"/>
            <w:gridSpan w:val="2"/>
          </w:tcPr>
          <w:p w14:paraId="0686CF0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1843" w:type="dxa"/>
          </w:tcPr>
          <w:p w14:paraId="7CC00545"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 V</w:t>
            </w:r>
          </w:p>
        </w:tc>
        <w:tc>
          <w:tcPr>
            <w:tcW w:w="1844" w:type="dxa"/>
          </w:tcPr>
          <w:p w14:paraId="6D9729D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5B2CB22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5CBBAA6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26844320" w14:textId="77777777" w:rsidR="000C3440" w:rsidRPr="000D24D4" w:rsidRDefault="000C3440" w:rsidP="009137D7">
            <w:pPr>
              <w:jc w:val="center"/>
              <w:rPr>
                <w:rFonts w:ascii="Trebuchet MS" w:hAnsi="Trebuchet MS"/>
                <w:sz w:val="18"/>
                <w:szCs w:val="18"/>
              </w:rPr>
            </w:pPr>
          </w:p>
        </w:tc>
        <w:tc>
          <w:tcPr>
            <w:tcW w:w="991" w:type="dxa"/>
            <w:vMerge/>
            <w:vAlign w:val="center"/>
          </w:tcPr>
          <w:p w14:paraId="3B0FEE14" w14:textId="77777777" w:rsidR="000C3440" w:rsidRPr="000D24D4" w:rsidRDefault="000C3440" w:rsidP="009137D7">
            <w:pPr>
              <w:jc w:val="center"/>
              <w:rPr>
                <w:rFonts w:ascii="Trebuchet MS" w:hAnsi="Trebuchet MS"/>
                <w:sz w:val="18"/>
                <w:szCs w:val="18"/>
              </w:rPr>
            </w:pPr>
          </w:p>
        </w:tc>
      </w:tr>
      <w:tr w:rsidR="000C3440" w:rsidRPr="000D24D4" w14:paraId="6ABD4B5A" w14:textId="77777777" w:rsidTr="000C3440">
        <w:trPr>
          <w:cantSplit/>
        </w:trPr>
        <w:tc>
          <w:tcPr>
            <w:tcW w:w="705" w:type="dxa"/>
            <w:vAlign w:val="center"/>
          </w:tcPr>
          <w:p w14:paraId="7DBF364C"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2B92FB1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w:t>
            </w:r>
          </w:p>
        </w:tc>
        <w:tc>
          <w:tcPr>
            <w:tcW w:w="1844" w:type="dxa"/>
            <w:gridSpan w:val="2"/>
          </w:tcPr>
          <w:p w14:paraId="40B6A5F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w:t>
            </w:r>
          </w:p>
        </w:tc>
        <w:tc>
          <w:tcPr>
            <w:tcW w:w="1843" w:type="dxa"/>
          </w:tcPr>
          <w:p w14:paraId="3A092EE6"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3P</w:t>
            </w:r>
          </w:p>
        </w:tc>
        <w:tc>
          <w:tcPr>
            <w:tcW w:w="1844" w:type="dxa"/>
          </w:tcPr>
          <w:p w14:paraId="0D58FC4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9D4128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47D6B45B"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2D1EA91" w14:textId="77777777" w:rsidR="000C3440" w:rsidRPr="000D24D4" w:rsidRDefault="000C3440" w:rsidP="009137D7">
            <w:pPr>
              <w:jc w:val="center"/>
              <w:rPr>
                <w:rFonts w:ascii="Trebuchet MS" w:hAnsi="Trebuchet MS"/>
                <w:sz w:val="18"/>
                <w:szCs w:val="18"/>
              </w:rPr>
            </w:pPr>
          </w:p>
        </w:tc>
        <w:tc>
          <w:tcPr>
            <w:tcW w:w="991" w:type="dxa"/>
            <w:vMerge/>
            <w:vAlign w:val="center"/>
          </w:tcPr>
          <w:p w14:paraId="1A20788C" w14:textId="77777777" w:rsidR="000C3440" w:rsidRPr="000D24D4" w:rsidRDefault="000C3440" w:rsidP="009137D7">
            <w:pPr>
              <w:jc w:val="center"/>
              <w:rPr>
                <w:rFonts w:ascii="Trebuchet MS" w:hAnsi="Trebuchet MS"/>
                <w:sz w:val="18"/>
                <w:szCs w:val="18"/>
              </w:rPr>
            </w:pPr>
          </w:p>
        </w:tc>
      </w:tr>
      <w:tr w:rsidR="000C3440" w:rsidRPr="000D24D4" w14:paraId="4D891186" w14:textId="77777777" w:rsidTr="000C3440">
        <w:trPr>
          <w:cantSplit/>
        </w:trPr>
        <w:tc>
          <w:tcPr>
            <w:tcW w:w="705" w:type="dxa"/>
            <w:vAlign w:val="center"/>
          </w:tcPr>
          <w:p w14:paraId="7B00BA3F"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65F5FB1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15 VA</w:t>
            </w:r>
          </w:p>
        </w:tc>
        <w:tc>
          <w:tcPr>
            <w:tcW w:w="1844" w:type="dxa"/>
            <w:gridSpan w:val="2"/>
          </w:tcPr>
          <w:p w14:paraId="28ADC8DE"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 VA</w:t>
            </w:r>
          </w:p>
        </w:tc>
        <w:tc>
          <w:tcPr>
            <w:tcW w:w="1843" w:type="dxa"/>
          </w:tcPr>
          <w:p w14:paraId="2DFFB2A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 VA</w:t>
            </w:r>
          </w:p>
        </w:tc>
        <w:tc>
          <w:tcPr>
            <w:tcW w:w="1844" w:type="dxa"/>
          </w:tcPr>
          <w:p w14:paraId="4574BD5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A9110F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1A45BE50"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0A2B4F8" w14:textId="77777777" w:rsidR="000C3440" w:rsidRPr="000D24D4" w:rsidRDefault="000C3440" w:rsidP="009137D7">
            <w:pPr>
              <w:jc w:val="center"/>
              <w:rPr>
                <w:rFonts w:ascii="Trebuchet MS" w:hAnsi="Trebuchet MS"/>
                <w:sz w:val="18"/>
                <w:szCs w:val="18"/>
              </w:rPr>
            </w:pPr>
          </w:p>
        </w:tc>
        <w:tc>
          <w:tcPr>
            <w:tcW w:w="991" w:type="dxa"/>
            <w:vMerge/>
            <w:vAlign w:val="center"/>
          </w:tcPr>
          <w:p w14:paraId="7D054084" w14:textId="77777777" w:rsidR="000C3440" w:rsidRPr="000D24D4" w:rsidRDefault="000C3440" w:rsidP="009137D7">
            <w:pPr>
              <w:jc w:val="center"/>
              <w:rPr>
                <w:rFonts w:ascii="Trebuchet MS" w:hAnsi="Trebuchet MS"/>
                <w:sz w:val="18"/>
                <w:szCs w:val="18"/>
              </w:rPr>
            </w:pPr>
          </w:p>
        </w:tc>
      </w:tr>
      <w:tr w:rsidR="000C3440" w:rsidRPr="000D24D4" w14:paraId="736D9809" w14:textId="77777777" w:rsidTr="000C3440">
        <w:trPr>
          <w:cantSplit/>
        </w:trPr>
        <w:tc>
          <w:tcPr>
            <w:tcW w:w="705" w:type="dxa"/>
            <w:vAlign w:val="center"/>
          </w:tcPr>
          <w:p w14:paraId="1E721394"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1965DCB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4" w:type="dxa"/>
            <w:gridSpan w:val="2"/>
          </w:tcPr>
          <w:p w14:paraId="73D080E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3" w:type="dxa"/>
          </w:tcPr>
          <w:p w14:paraId="20ED77B5"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4" w:type="dxa"/>
          </w:tcPr>
          <w:p w14:paraId="51161C5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584926C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09620BA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16580E0" w14:textId="77777777" w:rsidR="000C3440" w:rsidRPr="000D24D4" w:rsidRDefault="000C3440" w:rsidP="009137D7">
            <w:pPr>
              <w:jc w:val="center"/>
              <w:rPr>
                <w:rFonts w:ascii="Trebuchet MS" w:hAnsi="Trebuchet MS"/>
                <w:sz w:val="18"/>
                <w:szCs w:val="18"/>
              </w:rPr>
            </w:pPr>
          </w:p>
        </w:tc>
        <w:tc>
          <w:tcPr>
            <w:tcW w:w="991" w:type="dxa"/>
            <w:vMerge/>
            <w:vAlign w:val="center"/>
          </w:tcPr>
          <w:p w14:paraId="7E0DD33C" w14:textId="77777777" w:rsidR="000C3440" w:rsidRPr="000D24D4" w:rsidRDefault="000C3440" w:rsidP="009137D7">
            <w:pPr>
              <w:jc w:val="center"/>
              <w:rPr>
                <w:rFonts w:ascii="Trebuchet MS" w:hAnsi="Trebuchet MS"/>
                <w:sz w:val="18"/>
                <w:szCs w:val="18"/>
              </w:rPr>
            </w:pPr>
          </w:p>
        </w:tc>
      </w:tr>
      <w:tr w:rsidR="000C3440" w:rsidRPr="000D24D4" w14:paraId="4CACB5C3" w14:textId="77777777" w:rsidTr="000C3440">
        <w:trPr>
          <w:cantSplit/>
        </w:trPr>
        <w:tc>
          <w:tcPr>
            <w:tcW w:w="15163" w:type="dxa"/>
            <w:gridSpan w:val="10"/>
            <w:vAlign w:val="center"/>
          </w:tcPr>
          <w:p w14:paraId="4E6E7932" w14:textId="2455BE86" w:rsidR="000C3440" w:rsidRPr="000D24D4" w:rsidRDefault="000C3440" w:rsidP="009137D7">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sidR="005118FC">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6136F52C"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3.1 – Vardinė pirminės apvijos įtampa/ </w:t>
            </w:r>
            <w:r w:rsidRPr="000D24D4">
              <w:rPr>
                <w:rFonts w:ascii="Trebuchet MS" w:hAnsi="Trebuchet MS"/>
                <w:sz w:val="18"/>
                <w:szCs w:val="18"/>
                <w:lang w:val="en-US"/>
              </w:rPr>
              <w:t>Rated primary voltage, (U</w:t>
            </w:r>
            <w:r w:rsidRPr="000D24D4">
              <w:rPr>
                <w:rFonts w:ascii="Trebuchet MS" w:hAnsi="Trebuchet MS"/>
                <w:sz w:val="18"/>
                <w:szCs w:val="18"/>
                <w:vertAlign w:val="subscript"/>
                <w:lang w:val="en-US"/>
              </w:rPr>
              <w:t>pr</w:t>
            </w:r>
            <w:r w:rsidRPr="000D24D4">
              <w:rPr>
                <w:rFonts w:ascii="Trebuchet MS" w:hAnsi="Trebuchet MS"/>
                <w:sz w:val="18"/>
                <w:szCs w:val="18"/>
                <w:lang w:val="en-US"/>
              </w:rPr>
              <w:t>), V;</w:t>
            </w:r>
          </w:p>
          <w:p w14:paraId="14688350"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3.2 – Išvadų žymėjimas/ </w:t>
            </w:r>
            <w:r w:rsidRPr="000D24D4">
              <w:rPr>
                <w:rFonts w:ascii="Trebuchet MS" w:hAnsi="Trebuchet MS"/>
                <w:sz w:val="18"/>
                <w:szCs w:val="18"/>
                <w:lang w:val="en-US"/>
              </w:rPr>
              <w:t>Marking of terminals</w:t>
            </w:r>
            <w:r w:rsidRPr="000D24D4">
              <w:rPr>
                <w:rFonts w:ascii="Trebuchet MS" w:hAnsi="Trebuchet MS"/>
                <w:sz w:val="18"/>
                <w:szCs w:val="18"/>
              </w:rPr>
              <w:t>;</w:t>
            </w:r>
          </w:p>
          <w:p w14:paraId="08823DE0"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3.3 – Vardinė antrinės apvijos įtampa. Parenkama 100/</w:t>
            </w:r>
            <w:r w:rsidRPr="000D24D4">
              <w:rPr>
                <w:rFonts w:ascii="Trebuchet MS" w:hAnsi="Trebuchet MS" w:cstheme="minorHAnsi"/>
                <w:sz w:val="18"/>
                <w:szCs w:val="18"/>
              </w:rPr>
              <w:t>√</w:t>
            </w:r>
            <w:r w:rsidRPr="000D24D4">
              <w:rPr>
                <w:rFonts w:ascii="Trebuchet MS" w:hAnsi="Trebuchet MS"/>
                <w:sz w:val="18"/>
                <w:szCs w:val="18"/>
              </w:rPr>
              <w:t xml:space="preserve">3 arba 100/ </w:t>
            </w:r>
            <w:r w:rsidRPr="000D24D4">
              <w:rPr>
                <w:rFonts w:ascii="Trebuchet MS" w:hAnsi="Trebuchet MS"/>
                <w:sz w:val="18"/>
                <w:szCs w:val="18"/>
                <w:lang w:val="en-US"/>
              </w:rPr>
              <w:t>Rated voltage of secondary winding. To be selected 100/</w:t>
            </w:r>
            <w:r w:rsidRPr="000D24D4">
              <w:rPr>
                <w:rFonts w:ascii="Trebuchet MS" w:hAnsi="Trebuchet MS" w:cstheme="minorHAnsi"/>
                <w:sz w:val="18"/>
                <w:szCs w:val="18"/>
                <w:lang w:val="en-US"/>
              </w:rPr>
              <w:t>√</w:t>
            </w:r>
            <w:r w:rsidRPr="000D24D4">
              <w:rPr>
                <w:rFonts w:ascii="Trebuchet MS" w:hAnsi="Trebuchet MS"/>
                <w:sz w:val="18"/>
                <w:szCs w:val="18"/>
                <w:lang w:val="en-US"/>
              </w:rPr>
              <w:t>3 or 100, (U</w:t>
            </w:r>
            <w:r w:rsidRPr="000D24D4">
              <w:rPr>
                <w:rFonts w:ascii="Trebuchet MS" w:hAnsi="Trebuchet MS"/>
                <w:sz w:val="18"/>
                <w:szCs w:val="18"/>
                <w:vertAlign w:val="subscript"/>
                <w:lang w:val="en-US"/>
              </w:rPr>
              <w:t>sr</w:t>
            </w:r>
            <w:r w:rsidRPr="000D24D4">
              <w:rPr>
                <w:rFonts w:ascii="Trebuchet MS" w:hAnsi="Trebuchet MS"/>
                <w:sz w:val="18"/>
                <w:szCs w:val="18"/>
                <w:lang w:val="en-US"/>
              </w:rPr>
              <w:t>), V</w:t>
            </w:r>
            <w:r w:rsidRPr="000D24D4">
              <w:rPr>
                <w:rFonts w:ascii="Trebuchet MS" w:hAnsi="Trebuchet MS"/>
                <w:sz w:val="18"/>
                <w:szCs w:val="18"/>
              </w:rPr>
              <w:t>;</w:t>
            </w:r>
          </w:p>
          <w:p w14:paraId="078C7B7E"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3.4 – Apvijos tikslumo klasė. Matavimo apvijoms parenkama 0.2, apsaugų apvijoms parenkama 3P/ </w:t>
            </w:r>
            <w:r w:rsidRPr="000D24D4">
              <w:rPr>
                <w:rFonts w:ascii="Trebuchet MS" w:hAnsi="Trebuchet MS"/>
                <w:sz w:val="18"/>
                <w:szCs w:val="18"/>
                <w:lang w:val="en-US"/>
              </w:rPr>
              <w:t>Accuracy class of winding. To be selected 0.2 for metering windings, 3P for protection windings</w:t>
            </w:r>
            <w:r w:rsidRPr="000D24D4">
              <w:rPr>
                <w:rFonts w:ascii="Trebuchet MS" w:hAnsi="Trebuchet MS"/>
                <w:sz w:val="18"/>
                <w:szCs w:val="18"/>
              </w:rPr>
              <w:t>;</w:t>
            </w:r>
          </w:p>
          <w:p w14:paraId="336A3E55" w14:textId="4CCC6E00" w:rsidR="000C3440" w:rsidRPr="000D24D4" w:rsidRDefault="000C3440" w:rsidP="009137D7">
            <w:pPr>
              <w:jc w:val="both"/>
              <w:rPr>
                <w:rFonts w:ascii="Trebuchet MS" w:hAnsi="Trebuchet MS"/>
                <w:sz w:val="18"/>
                <w:szCs w:val="18"/>
                <w:lang w:val="en-US"/>
              </w:rPr>
            </w:pPr>
            <w:r w:rsidRPr="000D24D4">
              <w:rPr>
                <w:rFonts w:ascii="Trebuchet MS" w:hAnsi="Trebuchet MS"/>
                <w:sz w:val="18"/>
                <w:szCs w:val="18"/>
              </w:rPr>
              <w:t xml:space="preserve">3.5 – Antrinės apvijos vardinė išėjimo galia. Turi būti parenkama iš IEC 61869-3 p. 5.5.301 standartinių verčių 5 – 10 – 25 – 50 – 100/ </w:t>
            </w:r>
            <w:r w:rsidRPr="000D24D4">
              <w:rPr>
                <w:rFonts w:ascii="Trebuchet MS" w:hAnsi="Trebuchet MS"/>
                <w:sz w:val="18"/>
                <w:szCs w:val="18"/>
                <w:lang w:val="en-US"/>
              </w:rPr>
              <w:t>Rated output of secondary winding. To be selected from standard values 5 – 10 – 25 – 50 – 100 VA according to clause 5.5.301 of IEC 61869-3</w:t>
            </w:r>
            <w:r w:rsidR="000B490D">
              <w:rPr>
                <w:rFonts w:ascii="Trebuchet MS" w:hAnsi="Trebuchet MS"/>
                <w:sz w:val="18"/>
                <w:szCs w:val="18"/>
                <w:lang w:val="en-US"/>
              </w:rPr>
              <w:t xml:space="preserve">. </w:t>
            </w:r>
            <w:r w:rsidRPr="000D24D4">
              <w:rPr>
                <w:rFonts w:ascii="Trebuchet MS" w:hAnsi="Trebuchet MS"/>
                <w:sz w:val="18"/>
                <w:szCs w:val="18"/>
                <w:lang w:val="en-US"/>
              </w:rPr>
              <w:t>(S), VA;</w:t>
            </w:r>
          </w:p>
          <w:p w14:paraId="0DE60724" w14:textId="77777777" w:rsidR="000C3440" w:rsidRPr="000D24D4" w:rsidRDefault="000C3440" w:rsidP="009137D7">
            <w:pPr>
              <w:jc w:val="both"/>
              <w:rPr>
                <w:rFonts w:ascii="Trebuchet MS" w:hAnsi="Trebuchet MS"/>
                <w:sz w:val="18"/>
                <w:szCs w:val="18"/>
                <w:lang w:val="en-US"/>
              </w:rPr>
            </w:pPr>
            <w:r w:rsidRPr="000D24D4">
              <w:rPr>
                <w:rFonts w:ascii="Trebuchet MS" w:hAnsi="Trebuchet MS"/>
                <w:sz w:val="18"/>
                <w:szCs w:val="18"/>
              </w:rPr>
              <w:t xml:space="preserve">3.6 – Antrinės apvijos vardinė šiluminė apribojimo galia. Turi būti parenkama iš IEC 61869-3 p. 5.5.302 standartinių verčių 25 – 50 – 100 VA arba šių verčių dešimtainių daugiklių/ </w:t>
            </w:r>
            <w:r w:rsidRPr="000D24D4">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0D24D4">
              <w:rPr>
                <w:rFonts w:ascii="Trebuchet MS" w:hAnsi="Trebuchet MS"/>
                <w:sz w:val="18"/>
                <w:szCs w:val="18"/>
                <w:vertAlign w:val="subscript"/>
                <w:lang w:val="en-US"/>
              </w:rPr>
              <w:t>th</w:t>
            </w:r>
            <w:r w:rsidRPr="000D24D4">
              <w:rPr>
                <w:rFonts w:ascii="Trebuchet MS" w:hAnsi="Trebuchet MS"/>
                <w:sz w:val="18"/>
                <w:szCs w:val="18"/>
                <w:lang w:val="en-US"/>
              </w:rPr>
              <w:t>), VA;</w:t>
            </w:r>
          </w:p>
        </w:tc>
      </w:tr>
    </w:tbl>
    <w:p w14:paraId="18C5D0D6" w14:textId="77777777" w:rsidR="000C3440" w:rsidRPr="000D24D4" w:rsidRDefault="000C3440">
      <w:pPr>
        <w:rPr>
          <w:rFonts w:ascii="Trebuchet MS" w:hAnsi="Trebuchet MS"/>
          <w:sz w:val="18"/>
          <w:szCs w:val="18"/>
        </w:rPr>
      </w:pPr>
    </w:p>
    <w:p w14:paraId="77E950CB" w14:textId="77777777" w:rsidR="000C3440" w:rsidRPr="000D24D4" w:rsidRDefault="000C3440">
      <w:pPr>
        <w:spacing w:after="160" w:line="259" w:lineRule="auto"/>
        <w:rPr>
          <w:rFonts w:ascii="Trebuchet MS" w:hAnsi="Trebuchet MS"/>
          <w:sz w:val="18"/>
          <w:szCs w:val="18"/>
        </w:rPr>
      </w:pPr>
      <w:r w:rsidRPr="000D24D4">
        <w:rPr>
          <w:rFonts w:ascii="Trebuchet MS" w:hAnsi="Trebuchet MS"/>
          <w:sz w:val="18"/>
          <w:szCs w:val="18"/>
        </w:rPr>
        <w:br w:type="page"/>
      </w:r>
    </w:p>
    <w:p w14:paraId="4CCD7EA5" w14:textId="77777777" w:rsidR="000C3440" w:rsidRPr="000D24D4" w:rsidRDefault="000C3440" w:rsidP="000C3440">
      <w:pPr>
        <w:pStyle w:val="Header"/>
        <w:jc w:val="right"/>
        <w:rPr>
          <w:rFonts w:ascii="Trebuchet MS" w:hAnsi="Trebuchet MS"/>
          <w:sz w:val="18"/>
          <w:szCs w:val="18"/>
        </w:rPr>
      </w:pPr>
      <w:r w:rsidRPr="000D24D4">
        <w:rPr>
          <w:rFonts w:ascii="Trebuchet MS" w:hAnsi="Trebuchet MS"/>
          <w:sz w:val="18"/>
          <w:szCs w:val="18"/>
        </w:rPr>
        <w:t>3 priedas. Kombinuotų matavimo transformatorių specifikacijos pavyzdys/</w:t>
      </w:r>
    </w:p>
    <w:p w14:paraId="0280665F" w14:textId="77777777" w:rsidR="000C3440" w:rsidRPr="000D24D4" w:rsidRDefault="000C3440" w:rsidP="000C3440">
      <w:pPr>
        <w:pStyle w:val="Header"/>
        <w:jc w:val="right"/>
        <w:rPr>
          <w:rFonts w:ascii="Trebuchet MS" w:hAnsi="Trebuchet MS"/>
          <w:sz w:val="18"/>
          <w:szCs w:val="18"/>
          <w:lang w:val="en-US"/>
        </w:rPr>
      </w:pPr>
      <w:r w:rsidRPr="000D24D4">
        <w:rPr>
          <w:rFonts w:ascii="Trebuchet MS" w:hAnsi="Trebuchet MS"/>
          <w:sz w:val="18"/>
          <w:szCs w:val="18"/>
          <w:lang w:val="en-US"/>
        </w:rPr>
        <w:t>Annex 3. Example of specifications for combined instrument transformers</w:t>
      </w:r>
    </w:p>
    <w:p w14:paraId="12E4099B"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2441B3" w14:paraId="2B06282F" w14:textId="77777777" w:rsidTr="00E94373">
        <w:tc>
          <w:tcPr>
            <w:tcW w:w="705" w:type="dxa"/>
            <w:vMerge w:val="restart"/>
            <w:shd w:val="clear" w:color="auto" w:fill="F2F2F2" w:themeFill="background1" w:themeFillShade="F2"/>
            <w:vAlign w:val="center"/>
          </w:tcPr>
          <w:p w14:paraId="5151308A"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Eil. Nr./</w:t>
            </w:r>
          </w:p>
          <w:p w14:paraId="32BFF593"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2441B3" w:rsidRDefault="000C3440" w:rsidP="009137D7">
            <w:pPr>
              <w:jc w:val="center"/>
              <w:rPr>
                <w:rFonts w:ascii="Trebuchet MS" w:hAnsi="Trebuchet MS" w:cs="Arial"/>
                <w:sz w:val="18"/>
                <w:szCs w:val="18"/>
                <w:lang w:val="en"/>
              </w:rPr>
            </w:pPr>
            <w:r w:rsidRPr="002441B3">
              <w:rPr>
                <w:rFonts w:ascii="Trebuchet MS" w:hAnsi="Trebuchet MS" w:cs="Arial"/>
                <w:sz w:val="18"/>
                <w:szCs w:val="18"/>
              </w:rPr>
              <w:t>Įrenginio, įrangos, gaminio ar medžiagos reikalaujamas parametras, funkcija, išpildymas ar savybė/</w:t>
            </w:r>
          </w:p>
          <w:p w14:paraId="7F9AD7DF"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Kiekis (mato vnt.), reikalaujama parametro (mato vnt.) ar funkcijos reikšmė, išpildymas ar savybė/</w:t>
            </w:r>
          </w:p>
          <w:p w14:paraId="4B58042D"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bCs/>
                <w:sz w:val="18"/>
                <w:szCs w:val="18"/>
              </w:rPr>
              <w:t>Siūlomo</w:t>
            </w:r>
            <w:r w:rsidRPr="002441B3">
              <w:rPr>
                <w:rFonts w:ascii="Trebuchet MS" w:hAnsi="Trebuchet MS" w:cs="Arial"/>
                <w:sz w:val="18"/>
                <w:szCs w:val="18"/>
              </w:rPr>
              <w:t xml:space="preserve"> įrenginio, įrangos, gaminio ar medžiagos atitikimo reikalavimams patvirtinimas/</w:t>
            </w:r>
          </w:p>
          <w:p w14:paraId="77D46A7D"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Eligibility confirmation of the proposed device, equipment, product or material</w:t>
            </w:r>
          </w:p>
        </w:tc>
      </w:tr>
      <w:tr w:rsidR="000C3440" w:rsidRPr="002441B3" w14:paraId="3E151237" w14:textId="77777777" w:rsidTr="00E94373">
        <w:tc>
          <w:tcPr>
            <w:tcW w:w="705" w:type="dxa"/>
            <w:vMerge/>
            <w:shd w:val="clear" w:color="auto" w:fill="F2F2F2" w:themeFill="background1" w:themeFillShade="F2"/>
            <w:vAlign w:val="center"/>
          </w:tcPr>
          <w:p w14:paraId="264066C5" w14:textId="77777777" w:rsidR="000C3440" w:rsidRPr="002441B3"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0FB3694A" w14:textId="77777777" w:rsidR="000C3440" w:rsidRPr="002441B3" w:rsidRDefault="000C3440"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70DAE790" w14:textId="77777777" w:rsidR="000C3440" w:rsidRPr="002441B3" w:rsidRDefault="000C3440"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18F27B8C"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xml:space="preserve">Atitikimą patvirtinanti parametro </w:t>
            </w:r>
            <w:r w:rsidRPr="002441B3">
              <w:rPr>
                <w:rFonts w:ascii="Trebuchet MS" w:hAnsi="Trebuchet MS" w:cs="Arial"/>
                <w:sz w:val="18"/>
                <w:szCs w:val="18"/>
              </w:rPr>
              <w:t>(mato vnt.)</w:t>
            </w:r>
            <w:r w:rsidRPr="002441B3">
              <w:rPr>
                <w:rFonts w:ascii="Trebuchet MS" w:hAnsi="Trebuchet MS" w:cs="Arial"/>
                <w:bCs/>
                <w:sz w:val="18"/>
                <w:szCs w:val="18"/>
              </w:rPr>
              <w:t xml:space="preserve"> </w:t>
            </w:r>
            <w:r w:rsidRPr="002441B3">
              <w:rPr>
                <w:rFonts w:ascii="Trebuchet MS" w:hAnsi="Trebuchet MS" w:cs="Arial"/>
                <w:sz w:val="18"/>
                <w:szCs w:val="18"/>
              </w:rPr>
              <w:t xml:space="preserve">ar </w:t>
            </w:r>
            <w:r w:rsidRPr="002441B3">
              <w:rPr>
                <w:rFonts w:ascii="Trebuchet MS" w:hAnsi="Trebuchet MS" w:cs="Arial"/>
                <w:bCs/>
                <w:sz w:val="18"/>
                <w:szCs w:val="18"/>
              </w:rPr>
              <w:t>funkcijos reikšmė, išpildymas ar savybė/</w:t>
            </w:r>
          </w:p>
          <w:p w14:paraId="297A63A1"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bCs/>
                <w:sz w:val="18"/>
                <w:szCs w:val="18"/>
                <w:lang w:val="en-US"/>
              </w:rPr>
              <w:t>Parameter</w:t>
            </w:r>
            <w:r w:rsidRPr="002441B3">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xml:space="preserve">Nuoroda į Rangovo pasiūlymo dokumentus/ </w:t>
            </w:r>
            <w:r w:rsidRPr="002441B3">
              <w:rPr>
                <w:rFonts w:ascii="Trebuchet MS" w:hAnsi="Trebuchet MS" w:cs="Arial"/>
                <w:bCs/>
                <w:sz w:val="18"/>
                <w:szCs w:val="18"/>
                <w:lang w:val="en-US"/>
              </w:rPr>
              <w:t>Link to Supplier’s proposal documents</w:t>
            </w:r>
          </w:p>
        </w:tc>
      </w:tr>
      <w:tr w:rsidR="000C3440" w:rsidRPr="002441B3"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2441B3"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2441B3" w:rsidRDefault="000C3440"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2441B3" w:rsidRDefault="000C3440"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2441B3"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2441B3" w:rsidRDefault="000C3440" w:rsidP="009137D7">
            <w:pPr>
              <w:jc w:val="center"/>
              <w:rPr>
                <w:rFonts w:ascii="Trebuchet MS" w:hAnsi="Trebuchet MS"/>
                <w:sz w:val="18"/>
                <w:szCs w:val="18"/>
              </w:rPr>
            </w:pPr>
            <w:r w:rsidRPr="002441B3">
              <w:rPr>
                <w:rFonts w:ascii="Trebuchet MS" w:hAnsi="Trebuchet MS" w:cs="Arial"/>
                <w:bCs/>
                <w:sz w:val="18"/>
                <w:szCs w:val="18"/>
              </w:rPr>
              <w:t xml:space="preserve">Priedo pavadinimas ar Nr./ </w:t>
            </w:r>
            <w:r w:rsidRPr="002441B3">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Psl. Nr./</w:t>
            </w:r>
          </w:p>
          <w:p w14:paraId="039A0F9B"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Pg. No</w:t>
            </w:r>
          </w:p>
        </w:tc>
      </w:tr>
      <w:tr w:rsidR="000C3440" w:rsidRPr="002441B3" w14:paraId="5088D9D2" w14:textId="77777777" w:rsidTr="00E94373">
        <w:tc>
          <w:tcPr>
            <w:tcW w:w="705" w:type="dxa"/>
            <w:vAlign w:val="center"/>
          </w:tcPr>
          <w:p w14:paraId="0FC2016F"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1.</w:t>
            </w:r>
          </w:p>
        </w:tc>
        <w:tc>
          <w:tcPr>
            <w:tcW w:w="3687" w:type="dxa"/>
            <w:gridSpan w:val="2"/>
            <w:vAlign w:val="center"/>
          </w:tcPr>
          <w:p w14:paraId="20BDBECA" w14:textId="791344CB"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Kiekis vienfaziais vienetais, vnt./ </w:t>
            </w:r>
            <w:r w:rsidRPr="002441B3">
              <w:rPr>
                <w:rFonts w:ascii="Trebuchet MS" w:hAnsi="Trebuchet MS" w:cs="Arial"/>
                <w:sz w:val="18"/>
                <w:szCs w:val="18"/>
                <w:lang w:val="en-US"/>
              </w:rPr>
              <w:t>Quantity in one-phase units, pcs.</w:t>
            </w:r>
          </w:p>
        </w:tc>
        <w:tc>
          <w:tcPr>
            <w:tcW w:w="3687" w:type="dxa"/>
            <w:vAlign w:val="center"/>
          </w:tcPr>
          <w:p w14:paraId="2A4D1F74" w14:textId="77777777" w:rsidR="000C3440" w:rsidRPr="002441B3" w:rsidRDefault="000C3440" w:rsidP="009137D7">
            <w:pPr>
              <w:jc w:val="center"/>
              <w:rPr>
                <w:rFonts w:ascii="Trebuchet MS" w:hAnsi="Trebuchet MS" w:cs="Arial"/>
                <w:bCs/>
                <w:sz w:val="18"/>
                <w:szCs w:val="18"/>
                <w:vertAlign w:val="superscript"/>
              </w:rPr>
            </w:pPr>
            <w:r w:rsidRPr="002441B3">
              <w:rPr>
                <w:rFonts w:ascii="Trebuchet MS" w:hAnsi="Trebuchet MS" w:cs="Arial"/>
                <w:bCs/>
                <w:sz w:val="18"/>
                <w:szCs w:val="18"/>
              </w:rPr>
              <w:t>--- </w:t>
            </w:r>
            <w:r w:rsidRPr="002441B3">
              <w:rPr>
                <w:rFonts w:ascii="Trebuchet MS" w:hAnsi="Trebuchet MS" w:cs="Arial"/>
                <w:bCs/>
                <w:sz w:val="18"/>
                <w:szCs w:val="18"/>
                <w:vertAlign w:val="superscript"/>
              </w:rPr>
              <w:t>c)</w:t>
            </w:r>
          </w:p>
        </w:tc>
        <w:tc>
          <w:tcPr>
            <w:tcW w:w="3687" w:type="dxa"/>
            <w:vAlign w:val="center"/>
          </w:tcPr>
          <w:p w14:paraId="6BBC7756" w14:textId="77777777" w:rsidR="000C3440" w:rsidRPr="002441B3" w:rsidRDefault="000C3440" w:rsidP="009137D7">
            <w:pPr>
              <w:jc w:val="center"/>
              <w:rPr>
                <w:rFonts w:ascii="Trebuchet MS" w:hAnsi="Trebuchet MS"/>
                <w:sz w:val="18"/>
                <w:szCs w:val="18"/>
              </w:rPr>
            </w:pPr>
          </w:p>
        </w:tc>
        <w:tc>
          <w:tcPr>
            <w:tcW w:w="2406" w:type="dxa"/>
            <w:vAlign w:val="center"/>
          </w:tcPr>
          <w:p w14:paraId="383B020C" w14:textId="77777777" w:rsidR="000C3440" w:rsidRPr="002441B3" w:rsidRDefault="000C3440" w:rsidP="009137D7">
            <w:pPr>
              <w:jc w:val="center"/>
              <w:rPr>
                <w:rFonts w:ascii="Trebuchet MS" w:hAnsi="Trebuchet MS"/>
                <w:sz w:val="18"/>
                <w:szCs w:val="18"/>
              </w:rPr>
            </w:pPr>
          </w:p>
        </w:tc>
        <w:tc>
          <w:tcPr>
            <w:tcW w:w="991" w:type="dxa"/>
            <w:vAlign w:val="center"/>
          </w:tcPr>
          <w:p w14:paraId="4ACA5E1A" w14:textId="77777777" w:rsidR="000C3440" w:rsidRPr="002441B3" w:rsidRDefault="000C3440" w:rsidP="009137D7">
            <w:pPr>
              <w:jc w:val="center"/>
              <w:rPr>
                <w:rFonts w:ascii="Trebuchet MS" w:hAnsi="Trebuchet MS"/>
                <w:sz w:val="18"/>
                <w:szCs w:val="18"/>
              </w:rPr>
            </w:pPr>
          </w:p>
        </w:tc>
      </w:tr>
      <w:tr w:rsidR="000C3440" w:rsidRPr="002441B3" w14:paraId="4A89CF01" w14:textId="77777777" w:rsidTr="00E94373">
        <w:tc>
          <w:tcPr>
            <w:tcW w:w="705" w:type="dxa"/>
            <w:vAlign w:val="center"/>
          </w:tcPr>
          <w:p w14:paraId="2D1926FB"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2.</w:t>
            </w:r>
          </w:p>
        </w:tc>
        <w:tc>
          <w:tcPr>
            <w:tcW w:w="14458" w:type="dxa"/>
            <w:gridSpan w:val="6"/>
            <w:vAlign w:val="center"/>
          </w:tcPr>
          <w:p w14:paraId="38F92EEB" w14:textId="77777777" w:rsidR="000C3440" w:rsidRPr="002441B3" w:rsidRDefault="000C3440" w:rsidP="009137D7">
            <w:pPr>
              <w:jc w:val="center"/>
              <w:rPr>
                <w:rFonts w:ascii="Trebuchet MS" w:hAnsi="Trebuchet MS" w:cs="Arial"/>
                <w:b/>
                <w:bCs/>
                <w:sz w:val="18"/>
                <w:szCs w:val="18"/>
              </w:rPr>
            </w:pPr>
            <w:r w:rsidRPr="002441B3">
              <w:rPr>
                <w:rFonts w:ascii="Trebuchet MS" w:hAnsi="Trebuchet MS" w:cs="Arial"/>
                <w:b/>
                <w:bCs/>
                <w:sz w:val="18"/>
                <w:szCs w:val="18"/>
              </w:rPr>
              <w:t xml:space="preserve">Papildomi reikalavimai srovės matavimo transformatoriams/ </w:t>
            </w:r>
            <w:r w:rsidRPr="002441B3">
              <w:rPr>
                <w:rFonts w:ascii="Trebuchet MS" w:hAnsi="Trebuchet MS" w:cs="Arial"/>
                <w:b/>
                <w:bCs/>
                <w:sz w:val="18"/>
                <w:szCs w:val="18"/>
                <w:lang w:val="en-US"/>
              </w:rPr>
              <w:t>Additional requirements for current instrument transformers</w:t>
            </w:r>
          </w:p>
        </w:tc>
      </w:tr>
      <w:tr w:rsidR="000C3440" w:rsidRPr="002441B3" w14:paraId="295BD8BB" w14:textId="77777777" w:rsidTr="00E94373">
        <w:tc>
          <w:tcPr>
            <w:tcW w:w="705" w:type="dxa"/>
            <w:vAlign w:val="center"/>
          </w:tcPr>
          <w:p w14:paraId="23D726D7"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0FF9D8E8"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Vardinė trumpalaikė (≥1s) terminė srovė/ </w:t>
            </w:r>
            <w:r w:rsidRPr="002441B3">
              <w:rPr>
                <w:rFonts w:ascii="Trebuchet MS" w:hAnsi="Trebuchet MS" w:cs="Arial"/>
                <w:sz w:val="18"/>
                <w:szCs w:val="18"/>
                <w:lang w:val="en-US"/>
              </w:rPr>
              <w:t>Rated short-time (≥1s) thermal current, (I</w:t>
            </w:r>
            <w:r w:rsidRPr="002441B3">
              <w:rPr>
                <w:rFonts w:ascii="Trebuchet MS" w:hAnsi="Trebuchet MS" w:cs="Arial"/>
                <w:sz w:val="18"/>
                <w:szCs w:val="18"/>
                <w:vertAlign w:val="subscript"/>
                <w:lang w:val="en-US"/>
              </w:rPr>
              <w:t>th</w:t>
            </w:r>
            <w:r w:rsidRPr="002441B3">
              <w:rPr>
                <w:rFonts w:ascii="Trebuchet MS" w:hAnsi="Trebuchet MS" w:cs="Arial"/>
                <w:sz w:val="18"/>
                <w:szCs w:val="18"/>
                <w:lang w:val="en-US"/>
              </w:rPr>
              <w:t>), kA </w:t>
            </w:r>
            <w:r w:rsidRPr="002441B3">
              <w:rPr>
                <w:rFonts w:ascii="Trebuchet MS" w:hAnsi="Trebuchet MS" w:cs="Arial"/>
                <w:sz w:val="18"/>
                <w:szCs w:val="18"/>
                <w:vertAlign w:val="superscript"/>
                <w:lang w:val="en-US"/>
              </w:rPr>
              <w:t>1)</w:t>
            </w:r>
          </w:p>
        </w:tc>
        <w:tc>
          <w:tcPr>
            <w:tcW w:w="3687" w:type="dxa"/>
            <w:vAlign w:val="center"/>
          </w:tcPr>
          <w:p w14:paraId="7F02E4BD"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20 </w:t>
            </w:r>
            <w:r w:rsidRPr="002441B3">
              <w:rPr>
                <w:rFonts w:ascii="Trebuchet MS" w:hAnsi="Trebuchet MS" w:cs="Arial"/>
                <w:bCs/>
                <w:sz w:val="18"/>
                <w:szCs w:val="18"/>
                <w:vertAlign w:val="superscript"/>
              </w:rPr>
              <w:t>c)</w:t>
            </w:r>
          </w:p>
        </w:tc>
        <w:tc>
          <w:tcPr>
            <w:tcW w:w="3687" w:type="dxa"/>
            <w:vAlign w:val="center"/>
          </w:tcPr>
          <w:p w14:paraId="2D0E2A29" w14:textId="77777777" w:rsidR="000C3440" w:rsidRPr="002441B3" w:rsidRDefault="000C3440" w:rsidP="009137D7">
            <w:pPr>
              <w:jc w:val="center"/>
              <w:rPr>
                <w:rFonts w:ascii="Trebuchet MS" w:hAnsi="Trebuchet MS"/>
                <w:sz w:val="18"/>
                <w:szCs w:val="18"/>
              </w:rPr>
            </w:pPr>
          </w:p>
        </w:tc>
        <w:tc>
          <w:tcPr>
            <w:tcW w:w="2406" w:type="dxa"/>
            <w:vAlign w:val="center"/>
          </w:tcPr>
          <w:p w14:paraId="13743858" w14:textId="77777777" w:rsidR="000C3440" w:rsidRPr="002441B3" w:rsidRDefault="000C3440" w:rsidP="009137D7">
            <w:pPr>
              <w:jc w:val="center"/>
              <w:rPr>
                <w:rFonts w:ascii="Trebuchet MS" w:hAnsi="Trebuchet MS"/>
                <w:sz w:val="18"/>
                <w:szCs w:val="18"/>
              </w:rPr>
            </w:pPr>
          </w:p>
        </w:tc>
        <w:tc>
          <w:tcPr>
            <w:tcW w:w="991" w:type="dxa"/>
            <w:vAlign w:val="center"/>
          </w:tcPr>
          <w:p w14:paraId="6CA24C73" w14:textId="77777777" w:rsidR="000C3440" w:rsidRPr="002441B3" w:rsidRDefault="000C3440" w:rsidP="009137D7">
            <w:pPr>
              <w:jc w:val="center"/>
              <w:rPr>
                <w:rFonts w:ascii="Trebuchet MS" w:hAnsi="Trebuchet MS"/>
                <w:sz w:val="18"/>
                <w:szCs w:val="18"/>
              </w:rPr>
            </w:pPr>
          </w:p>
        </w:tc>
      </w:tr>
      <w:tr w:rsidR="000C3440" w:rsidRPr="002441B3" w14:paraId="2FA0BF6C" w14:textId="77777777" w:rsidTr="00E94373">
        <w:tc>
          <w:tcPr>
            <w:tcW w:w="705" w:type="dxa"/>
            <w:vAlign w:val="center"/>
          </w:tcPr>
          <w:p w14:paraId="439648A3"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776D72B9"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Vardinė dinaminė srovė/ </w:t>
            </w:r>
          </w:p>
          <w:p w14:paraId="3CD7176C"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lang w:val="en-US"/>
              </w:rPr>
              <w:t>Rated dynamic current (I</w:t>
            </w:r>
            <w:r w:rsidRPr="002441B3">
              <w:rPr>
                <w:rFonts w:ascii="Trebuchet MS" w:hAnsi="Trebuchet MS" w:cs="Arial"/>
                <w:sz w:val="18"/>
                <w:szCs w:val="18"/>
                <w:vertAlign w:val="subscript"/>
                <w:lang w:val="en-US"/>
              </w:rPr>
              <w:t>dyn</w:t>
            </w:r>
            <w:r w:rsidRPr="002441B3">
              <w:rPr>
                <w:rFonts w:ascii="Trebuchet MS" w:hAnsi="Trebuchet MS" w:cs="Arial"/>
                <w:sz w:val="18"/>
                <w:szCs w:val="18"/>
                <w:lang w:val="en-US"/>
              </w:rPr>
              <w:t>), kA </w:t>
            </w:r>
            <w:r w:rsidRPr="002441B3">
              <w:rPr>
                <w:rFonts w:ascii="Trebuchet MS" w:hAnsi="Trebuchet MS" w:cs="Arial"/>
                <w:sz w:val="18"/>
                <w:szCs w:val="18"/>
                <w:vertAlign w:val="superscript"/>
                <w:lang w:val="en-US"/>
              </w:rPr>
              <w:t>1)</w:t>
            </w:r>
          </w:p>
        </w:tc>
        <w:tc>
          <w:tcPr>
            <w:tcW w:w="3687" w:type="dxa"/>
            <w:vAlign w:val="center"/>
          </w:tcPr>
          <w:p w14:paraId="22AA5996" w14:textId="77777777" w:rsidR="000C3440" w:rsidRPr="002441B3" w:rsidRDefault="000C3440" w:rsidP="009137D7">
            <w:pPr>
              <w:jc w:val="center"/>
              <w:rPr>
                <w:rFonts w:ascii="Trebuchet MS" w:hAnsi="Trebuchet MS" w:cs="Arial"/>
                <w:bCs/>
                <w:sz w:val="18"/>
                <w:szCs w:val="18"/>
                <w:vertAlign w:val="superscript"/>
              </w:rPr>
            </w:pPr>
            <w:r w:rsidRPr="002441B3">
              <w:rPr>
                <w:rFonts w:ascii="Trebuchet MS" w:hAnsi="Trebuchet MS" w:cs="Arial"/>
                <w:bCs/>
                <w:sz w:val="18"/>
                <w:szCs w:val="18"/>
              </w:rPr>
              <w:t>≥ 50 </w:t>
            </w:r>
            <w:r w:rsidRPr="002441B3">
              <w:rPr>
                <w:rFonts w:ascii="Trebuchet MS" w:hAnsi="Trebuchet MS" w:cs="Arial"/>
                <w:bCs/>
                <w:sz w:val="18"/>
                <w:szCs w:val="18"/>
                <w:vertAlign w:val="superscript"/>
              </w:rPr>
              <w:t>c)</w:t>
            </w:r>
          </w:p>
        </w:tc>
        <w:tc>
          <w:tcPr>
            <w:tcW w:w="3687" w:type="dxa"/>
            <w:vAlign w:val="center"/>
          </w:tcPr>
          <w:p w14:paraId="7C3B90AD" w14:textId="77777777" w:rsidR="000C3440" w:rsidRPr="002441B3" w:rsidRDefault="000C3440" w:rsidP="009137D7">
            <w:pPr>
              <w:pageBreakBefore/>
              <w:jc w:val="center"/>
              <w:rPr>
                <w:rFonts w:ascii="Trebuchet MS" w:hAnsi="Trebuchet MS"/>
                <w:sz w:val="18"/>
                <w:szCs w:val="18"/>
              </w:rPr>
            </w:pPr>
          </w:p>
        </w:tc>
        <w:tc>
          <w:tcPr>
            <w:tcW w:w="2406" w:type="dxa"/>
            <w:vAlign w:val="center"/>
          </w:tcPr>
          <w:p w14:paraId="142A3E1A" w14:textId="77777777" w:rsidR="000C3440" w:rsidRPr="002441B3" w:rsidRDefault="000C3440" w:rsidP="009137D7">
            <w:pPr>
              <w:jc w:val="center"/>
              <w:rPr>
                <w:rFonts w:ascii="Trebuchet MS" w:hAnsi="Trebuchet MS"/>
                <w:sz w:val="18"/>
                <w:szCs w:val="18"/>
              </w:rPr>
            </w:pPr>
          </w:p>
        </w:tc>
        <w:tc>
          <w:tcPr>
            <w:tcW w:w="991" w:type="dxa"/>
            <w:vAlign w:val="center"/>
          </w:tcPr>
          <w:p w14:paraId="339D2BA9" w14:textId="77777777" w:rsidR="000C3440" w:rsidRPr="002441B3" w:rsidRDefault="000C3440" w:rsidP="009137D7">
            <w:pPr>
              <w:jc w:val="center"/>
              <w:rPr>
                <w:rFonts w:ascii="Trebuchet MS" w:hAnsi="Trebuchet MS"/>
                <w:sz w:val="18"/>
                <w:szCs w:val="18"/>
              </w:rPr>
            </w:pPr>
          </w:p>
        </w:tc>
      </w:tr>
      <w:tr w:rsidR="000C3440" w:rsidRPr="002441B3" w14:paraId="77AEF079" w14:textId="77777777" w:rsidTr="00E94373">
        <w:tc>
          <w:tcPr>
            <w:tcW w:w="705" w:type="dxa"/>
            <w:vAlign w:val="center"/>
          </w:tcPr>
          <w:p w14:paraId="44DC6195"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559878AE" w14:textId="02FF45FD"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Vardinė pirminė srovė parenkama iš standartinių verčių arba jų dešimtainių daugiklių pagal IEC 61869-2 punktą 5.201/</w:t>
            </w:r>
            <w:r w:rsidRPr="002441B3">
              <w:rPr>
                <w:rFonts w:ascii="Trebuchet MS" w:hAnsi="Trebuchet MS" w:cs="Arial"/>
                <w:sz w:val="18"/>
                <w:szCs w:val="18"/>
                <w:lang w:val="en-US"/>
              </w:rPr>
              <w:t xml:space="preserve"> Rated primary current shall be chosen </w:t>
            </w:r>
            <w:r w:rsidR="0071792D">
              <w:rPr>
                <w:rFonts w:ascii="Trebuchet MS" w:hAnsi="Trebuchet MS" w:cs="Arial"/>
                <w:sz w:val="18"/>
                <w:szCs w:val="18"/>
                <w:lang w:val="en-US"/>
              </w:rPr>
              <w:t>from</w:t>
            </w:r>
            <w:r w:rsidRPr="002441B3">
              <w:rPr>
                <w:rFonts w:ascii="Trebuchet MS" w:hAnsi="Trebuchet MS" w:cs="Arial"/>
                <w:sz w:val="18"/>
                <w:szCs w:val="18"/>
                <w:lang w:val="en-US"/>
              </w:rPr>
              <w:t xml:space="preserve"> standard values </w:t>
            </w:r>
            <w:r w:rsidR="0071792D">
              <w:rPr>
                <w:rFonts w:ascii="Trebuchet MS" w:hAnsi="Trebuchet MS" w:cs="Arial"/>
                <w:sz w:val="18"/>
                <w:szCs w:val="18"/>
                <w:lang w:val="en-US"/>
              </w:rPr>
              <w:t>or</w:t>
            </w:r>
            <w:r w:rsidRPr="002441B3">
              <w:rPr>
                <w:rFonts w:ascii="Trebuchet MS" w:hAnsi="Trebuchet MS" w:cs="Arial"/>
                <w:sz w:val="18"/>
                <w:szCs w:val="18"/>
                <w:lang w:val="en-US"/>
              </w:rPr>
              <w:t xml:space="preserve"> their decimal multiplies according to IEC 61869-2 clause 5.201, (I</w:t>
            </w:r>
            <w:r w:rsidRPr="002441B3">
              <w:rPr>
                <w:rFonts w:ascii="Trebuchet MS" w:hAnsi="Trebuchet MS" w:cs="Arial"/>
                <w:sz w:val="18"/>
                <w:szCs w:val="18"/>
                <w:vertAlign w:val="subscript"/>
                <w:lang w:val="en-US"/>
              </w:rPr>
              <w:t>pr</w:t>
            </w:r>
            <w:r w:rsidRPr="002441B3">
              <w:rPr>
                <w:rFonts w:ascii="Trebuchet MS" w:hAnsi="Trebuchet MS" w:cs="Arial"/>
                <w:sz w:val="18"/>
                <w:szCs w:val="18"/>
                <w:lang w:val="en-US"/>
              </w:rPr>
              <w:t>), A </w:t>
            </w:r>
            <w:r w:rsidR="00486C04" w:rsidRPr="002441B3">
              <w:rPr>
                <w:rFonts w:ascii="Trebuchet MS" w:hAnsi="Trebuchet MS" w:cs="Arial"/>
                <w:sz w:val="18"/>
                <w:szCs w:val="18"/>
                <w:vertAlign w:val="superscript"/>
                <w:lang w:val="en-US"/>
              </w:rPr>
              <w:t>3</w:t>
            </w:r>
            <w:r w:rsidRPr="002441B3">
              <w:rPr>
                <w:rFonts w:ascii="Trebuchet MS" w:hAnsi="Trebuchet MS" w:cs="Arial"/>
                <w:sz w:val="18"/>
                <w:szCs w:val="18"/>
                <w:vertAlign w:val="superscript"/>
                <w:lang w:val="en-US"/>
              </w:rPr>
              <w:t>)</w:t>
            </w:r>
          </w:p>
        </w:tc>
        <w:tc>
          <w:tcPr>
            <w:tcW w:w="3687" w:type="dxa"/>
            <w:vAlign w:val="center"/>
          </w:tcPr>
          <w:p w14:paraId="555A8619"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sz w:val="18"/>
                <w:szCs w:val="18"/>
                <w:u w:val="single"/>
              </w:rPr>
              <w:t>10</w:t>
            </w:r>
            <w:r w:rsidRPr="002441B3">
              <w:rPr>
                <w:rFonts w:ascii="Trebuchet MS" w:hAnsi="Trebuchet MS" w:cs="Arial"/>
                <w:sz w:val="18"/>
                <w:szCs w:val="18"/>
              </w:rPr>
              <w:t>-12,5-</w:t>
            </w:r>
            <w:r w:rsidRPr="002441B3">
              <w:rPr>
                <w:rFonts w:ascii="Trebuchet MS" w:hAnsi="Trebuchet MS" w:cs="Arial"/>
                <w:sz w:val="18"/>
                <w:szCs w:val="18"/>
                <w:u w:val="single"/>
              </w:rPr>
              <w:t>15</w:t>
            </w:r>
            <w:r w:rsidRPr="002441B3">
              <w:rPr>
                <w:rFonts w:ascii="Trebuchet MS" w:hAnsi="Trebuchet MS" w:cs="Arial"/>
                <w:sz w:val="18"/>
                <w:szCs w:val="18"/>
              </w:rPr>
              <w:t>-</w:t>
            </w:r>
            <w:r w:rsidRPr="002441B3">
              <w:rPr>
                <w:rFonts w:ascii="Trebuchet MS" w:hAnsi="Trebuchet MS" w:cs="Arial"/>
                <w:sz w:val="18"/>
                <w:szCs w:val="18"/>
                <w:u w:val="single"/>
              </w:rPr>
              <w:t>20</w:t>
            </w:r>
            <w:r w:rsidRPr="002441B3">
              <w:rPr>
                <w:rFonts w:ascii="Trebuchet MS" w:hAnsi="Trebuchet MS" w:cs="Arial"/>
                <w:sz w:val="18"/>
                <w:szCs w:val="18"/>
              </w:rPr>
              <w:t>-25-</w:t>
            </w:r>
            <w:r w:rsidRPr="002441B3">
              <w:rPr>
                <w:rFonts w:ascii="Trebuchet MS" w:hAnsi="Trebuchet MS" w:cs="Arial"/>
                <w:sz w:val="18"/>
                <w:szCs w:val="18"/>
                <w:u w:val="single"/>
              </w:rPr>
              <w:t>30</w:t>
            </w:r>
            <w:r w:rsidRPr="002441B3">
              <w:rPr>
                <w:rFonts w:ascii="Trebuchet MS" w:hAnsi="Trebuchet MS" w:cs="Arial"/>
                <w:sz w:val="18"/>
                <w:szCs w:val="18"/>
              </w:rPr>
              <w:t>-40-</w:t>
            </w:r>
            <w:r w:rsidRPr="002441B3">
              <w:rPr>
                <w:rFonts w:ascii="Trebuchet MS" w:hAnsi="Trebuchet MS" w:cs="Arial"/>
                <w:sz w:val="18"/>
                <w:szCs w:val="18"/>
                <w:u w:val="single"/>
              </w:rPr>
              <w:t>50</w:t>
            </w:r>
            <w:r w:rsidRPr="002441B3">
              <w:rPr>
                <w:rFonts w:ascii="Trebuchet MS" w:hAnsi="Trebuchet MS" w:cs="Arial"/>
                <w:sz w:val="18"/>
                <w:szCs w:val="18"/>
              </w:rPr>
              <w:t>-60-</w:t>
            </w:r>
            <w:r w:rsidRPr="002441B3">
              <w:rPr>
                <w:rFonts w:ascii="Trebuchet MS" w:hAnsi="Trebuchet MS" w:cs="Arial"/>
                <w:sz w:val="18"/>
                <w:szCs w:val="18"/>
                <w:u w:val="single"/>
              </w:rPr>
              <w:t>75</w:t>
            </w:r>
            <w:r w:rsidRPr="002441B3">
              <w:rPr>
                <w:rFonts w:ascii="Trebuchet MS" w:hAnsi="Trebuchet MS" w:cs="Arial"/>
                <w:sz w:val="18"/>
                <w:szCs w:val="18"/>
              </w:rPr>
              <w:t> </w:t>
            </w:r>
            <w:r w:rsidRPr="002441B3">
              <w:rPr>
                <w:rFonts w:ascii="Trebuchet MS" w:hAnsi="Trebuchet MS" w:cs="Arial"/>
                <w:sz w:val="18"/>
                <w:szCs w:val="18"/>
                <w:vertAlign w:val="superscript"/>
              </w:rPr>
              <w:t>c</w:t>
            </w:r>
            <w:r w:rsidRPr="002441B3">
              <w:rPr>
                <w:rFonts w:ascii="Trebuchet MS" w:hAnsi="Trebuchet MS" w:cs="Arial"/>
                <w:bCs/>
                <w:sz w:val="18"/>
                <w:szCs w:val="18"/>
                <w:vertAlign w:val="superscript"/>
              </w:rPr>
              <w:t>)</w:t>
            </w:r>
          </w:p>
        </w:tc>
        <w:tc>
          <w:tcPr>
            <w:tcW w:w="3687" w:type="dxa"/>
            <w:vAlign w:val="center"/>
          </w:tcPr>
          <w:p w14:paraId="0CD75396" w14:textId="77777777" w:rsidR="000C3440" w:rsidRPr="002441B3" w:rsidRDefault="000C3440" w:rsidP="009137D7">
            <w:pPr>
              <w:jc w:val="center"/>
              <w:rPr>
                <w:rFonts w:ascii="Trebuchet MS" w:hAnsi="Trebuchet MS"/>
                <w:sz w:val="18"/>
                <w:szCs w:val="18"/>
              </w:rPr>
            </w:pPr>
          </w:p>
        </w:tc>
        <w:tc>
          <w:tcPr>
            <w:tcW w:w="2406" w:type="dxa"/>
            <w:vAlign w:val="center"/>
          </w:tcPr>
          <w:p w14:paraId="3BAE678D" w14:textId="77777777" w:rsidR="000C3440" w:rsidRPr="002441B3" w:rsidRDefault="000C3440" w:rsidP="009137D7">
            <w:pPr>
              <w:jc w:val="center"/>
              <w:rPr>
                <w:rFonts w:ascii="Trebuchet MS" w:hAnsi="Trebuchet MS"/>
                <w:sz w:val="18"/>
                <w:szCs w:val="18"/>
              </w:rPr>
            </w:pPr>
          </w:p>
        </w:tc>
        <w:tc>
          <w:tcPr>
            <w:tcW w:w="991" w:type="dxa"/>
            <w:vAlign w:val="center"/>
          </w:tcPr>
          <w:p w14:paraId="2CC75FB2" w14:textId="77777777" w:rsidR="000C3440" w:rsidRPr="002441B3" w:rsidRDefault="000C3440" w:rsidP="009137D7">
            <w:pPr>
              <w:jc w:val="center"/>
              <w:rPr>
                <w:rFonts w:ascii="Trebuchet MS" w:hAnsi="Trebuchet MS"/>
                <w:sz w:val="18"/>
                <w:szCs w:val="18"/>
              </w:rPr>
            </w:pPr>
          </w:p>
        </w:tc>
      </w:tr>
      <w:tr w:rsidR="000C3440" w:rsidRPr="002441B3" w14:paraId="2C96DE2F" w14:textId="77777777" w:rsidTr="00E94373">
        <w:tc>
          <w:tcPr>
            <w:tcW w:w="705" w:type="dxa"/>
            <w:vAlign w:val="center"/>
          </w:tcPr>
          <w:p w14:paraId="0D4C56BC"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44A818AD" w14:textId="455F0963"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Vardinė ilgalaikė terminė srovė procentais nuo I</w:t>
            </w:r>
            <w:r w:rsidRPr="002441B3">
              <w:rPr>
                <w:rFonts w:ascii="Trebuchet MS" w:hAnsi="Trebuchet MS" w:cs="Arial"/>
                <w:sz w:val="18"/>
                <w:szCs w:val="18"/>
                <w:vertAlign w:val="subscript"/>
              </w:rPr>
              <w:t>pr</w:t>
            </w:r>
            <w:r w:rsidRPr="002441B3">
              <w:rPr>
                <w:rFonts w:ascii="Trebuchet MS" w:hAnsi="Trebuchet MS" w:cs="Arial"/>
                <w:sz w:val="18"/>
                <w:szCs w:val="18"/>
              </w:rPr>
              <w:t xml:space="preserve">/ </w:t>
            </w:r>
            <w:r w:rsidRPr="002441B3">
              <w:rPr>
                <w:rFonts w:ascii="Trebuchet MS" w:hAnsi="Trebuchet MS" w:cs="Arial"/>
                <w:sz w:val="18"/>
                <w:szCs w:val="18"/>
                <w:lang w:val="en-US"/>
              </w:rPr>
              <w:t>Rated continuous thermal current in percent of I</w:t>
            </w:r>
            <w:r w:rsidRPr="002441B3">
              <w:rPr>
                <w:rFonts w:ascii="Trebuchet MS" w:hAnsi="Trebuchet MS" w:cs="Arial"/>
                <w:sz w:val="18"/>
                <w:szCs w:val="18"/>
                <w:vertAlign w:val="subscript"/>
                <w:lang w:val="en-US"/>
              </w:rPr>
              <w:t>pr</w:t>
            </w:r>
            <w:r w:rsidRPr="002441B3">
              <w:rPr>
                <w:rFonts w:ascii="Trebuchet MS" w:hAnsi="Trebuchet MS" w:cs="Arial"/>
                <w:sz w:val="18"/>
                <w:szCs w:val="18"/>
                <w:lang w:val="en-US"/>
              </w:rPr>
              <w:t>, (I</w:t>
            </w:r>
            <w:r w:rsidRPr="002441B3">
              <w:rPr>
                <w:rFonts w:ascii="Trebuchet MS" w:hAnsi="Trebuchet MS" w:cs="Arial"/>
                <w:sz w:val="18"/>
                <w:szCs w:val="18"/>
                <w:vertAlign w:val="subscript"/>
                <w:lang w:val="en-US"/>
              </w:rPr>
              <w:t>cth</w:t>
            </w:r>
            <w:r w:rsidRPr="002441B3">
              <w:rPr>
                <w:rFonts w:ascii="Trebuchet MS" w:hAnsi="Trebuchet MS" w:cs="Arial"/>
                <w:sz w:val="18"/>
                <w:szCs w:val="18"/>
                <w:lang w:val="en-US"/>
              </w:rPr>
              <w:t>),</w:t>
            </w:r>
            <w:r w:rsidR="0062373D" w:rsidRPr="002441B3">
              <w:rPr>
                <w:rFonts w:ascii="Trebuchet MS" w:hAnsi="Trebuchet MS" w:cs="Arial"/>
                <w:sz w:val="18"/>
                <w:szCs w:val="18"/>
                <w:lang w:val="en-US"/>
              </w:rPr>
              <w:t> </w:t>
            </w:r>
            <w:r w:rsidRPr="002441B3">
              <w:rPr>
                <w:rFonts w:ascii="Trebuchet MS" w:hAnsi="Trebuchet MS" w:cs="Arial"/>
                <w:sz w:val="18"/>
                <w:szCs w:val="18"/>
                <w:lang w:val="en-US"/>
              </w:rPr>
              <w:t>%</w:t>
            </w:r>
          </w:p>
        </w:tc>
        <w:tc>
          <w:tcPr>
            <w:tcW w:w="3687" w:type="dxa"/>
            <w:vAlign w:val="center"/>
          </w:tcPr>
          <w:p w14:paraId="37951ECC" w14:textId="77777777" w:rsidR="0071792D" w:rsidRDefault="000C3440" w:rsidP="0071792D">
            <w:pPr>
              <w:jc w:val="center"/>
              <w:rPr>
                <w:rFonts w:ascii="Trebuchet MS" w:hAnsi="Trebuchet MS" w:cs="Arial"/>
                <w:sz w:val="18"/>
                <w:szCs w:val="18"/>
              </w:rPr>
            </w:pPr>
            <w:r w:rsidRPr="002441B3">
              <w:rPr>
                <w:rFonts w:ascii="Trebuchet MS" w:hAnsi="Trebuchet MS" w:cs="Arial"/>
                <w:sz w:val="18"/>
                <w:szCs w:val="18"/>
              </w:rPr>
              <w:t>120</w:t>
            </w:r>
          </w:p>
          <w:p w14:paraId="25D4FAC6" w14:textId="42C91771" w:rsidR="000C3440" w:rsidRPr="0071792D" w:rsidRDefault="000C3440" w:rsidP="0071792D">
            <w:pPr>
              <w:jc w:val="center"/>
              <w:rPr>
                <w:rFonts w:ascii="Trebuchet MS" w:hAnsi="Trebuchet MS" w:cs="Arial"/>
                <w:sz w:val="18"/>
                <w:szCs w:val="18"/>
              </w:rPr>
            </w:pPr>
            <w:r w:rsidRPr="002441B3">
              <w:rPr>
                <w:rFonts w:ascii="Trebuchet MS" w:hAnsi="Trebuchet MS" w:cs="Arial"/>
                <w:sz w:val="18"/>
                <w:szCs w:val="18"/>
              </w:rPr>
              <w:t xml:space="preserve">arba/ </w:t>
            </w:r>
            <w:r w:rsidRPr="002441B3">
              <w:rPr>
                <w:rFonts w:ascii="Trebuchet MS" w:hAnsi="Trebuchet MS" w:cs="Arial"/>
                <w:sz w:val="18"/>
                <w:szCs w:val="18"/>
                <w:lang w:val="en-US"/>
              </w:rPr>
              <w:t>or</w:t>
            </w:r>
          </w:p>
          <w:p w14:paraId="54C7C157" w14:textId="77777777" w:rsidR="0071792D" w:rsidRDefault="000C3440" w:rsidP="0071792D">
            <w:pPr>
              <w:jc w:val="center"/>
              <w:rPr>
                <w:rFonts w:ascii="Trebuchet MS" w:hAnsi="Trebuchet MS" w:cs="Arial"/>
                <w:sz w:val="18"/>
                <w:szCs w:val="18"/>
              </w:rPr>
            </w:pPr>
            <w:r w:rsidRPr="002441B3">
              <w:rPr>
                <w:rFonts w:ascii="Trebuchet MS" w:hAnsi="Trebuchet MS" w:cs="Arial"/>
                <w:sz w:val="18"/>
                <w:szCs w:val="18"/>
              </w:rPr>
              <w:t>150</w:t>
            </w:r>
          </w:p>
          <w:p w14:paraId="61D2C91A" w14:textId="05D4EE54" w:rsidR="0071792D" w:rsidRDefault="000C3440" w:rsidP="0071792D">
            <w:pPr>
              <w:jc w:val="center"/>
              <w:rPr>
                <w:rFonts w:ascii="Trebuchet MS" w:hAnsi="Trebuchet MS" w:cs="Arial"/>
                <w:sz w:val="18"/>
                <w:szCs w:val="18"/>
                <w:lang w:val="en-US"/>
              </w:rPr>
            </w:pPr>
            <w:r w:rsidRPr="002441B3">
              <w:rPr>
                <w:rFonts w:ascii="Trebuchet MS" w:hAnsi="Trebuchet MS" w:cs="Arial"/>
                <w:sz w:val="18"/>
                <w:szCs w:val="18"/>
              </w:rPr>
              <w:t xml:space="preserve">arba/ </w:t>
            </w:r>
            <w:r w:rsidRPr="002441B3">
              <w:rPr>
                <w:rFonts w:ascii="Trebuchet MS" w:hAnsi="Trebuchet MS" w:cs="Arial"/>
                <w:sz w:val="18"/>
                <w:szCs w:val="18"/>
                <w:lang w:val="en-US"/>
              </w:rPr>
              <w:t>or</w:t>
            </w:r>
            <w:r w:rsidR="0071792D">
              <w:rPr>
                <w:rFonts w:ascii="Trebuchet MS" w:hAnsi="Trebuchet MS" w:cs="Arial"/>
                <w:sz w:val="18"/>
                <w:szCs w:val="18"/>
                <w:lang w:val="en-US"/>
              </w:rPr>
              <w:t xml:space="preserve"> </w:t>
            </w:r>
          </w:p>
          <w:p w14:paraId="188D9191" w14:textId="3EB8ADE0" w:rsidR="000C3440" w:rsidRPr="0071792D" w:rsidRDefault="0071792D" w:rsidP="0071792D">
            <w:pPr>
              <w:jc w:val="center"/>
              <w:rPr>
                <w:rFonts w:ascii="Trebuchet MS" w:hAnsi="Trebuchet MS" w:cs="Arial"/>
                <w:sz w:val="18"/>
                <w:szCs w:val="18"/>
              </w:rPr>
            </w:pPr>
            <w:r>
              <w:rPr>
                <w:rFonts w:ascii="Trebuchet MS" w:hAnsi="Trebuchet MS" w:cs="Arial"/>
                <w:sz w:val="18"/>
                <w:szCs w:val="18"/>
              </w:rPr>
              <w:t xml:space="preserve">    </w:t>
            </w:r>
            <w:r w:rsidR="000C3440" w:rsidRPr="002441B3">
              <w:rPr>
                <w:rFonts w:ascii="Trebuchet MS" w:hAnsi="Trebuchet MS" w:cs="Arial"/>
                <w:sz w:val="18"/>
                <w:szCs w:val="18"/>
              </w:rPr>
              <w:t>200 </w:t>
            </w:r>
            <w:r w:rsidR="000C3440" w:rsidRPr="002441B3">
              <w:rPr>
                <w:rFonts w:ascii="Trebuchet MS" w:hAnsi="Trebuchet MS" w:cs="Arial"/>
                <w:sz w:val="18"/>
                <w:szCs w:val="18"/>
                <w:vertAlign w:val="superscript"/>
              </w:rPr>
              <w:t>c)</w:t>
            </w:r>
          </w:p>
        </w:tc>
        <w:tc>
          <w:tcPr>
            <w:tcW w:w="3687" w:type="dxa"/>
            <w:vAlign w:val="center"/>
          </w:tcPr>
          <w:p w14:paraId="0A161649" w14:textId="77777777" w:rsidR="000C3440" w:rsidRPr="002441B3" w:rsidRDefault="000C3440" w:rsidP="009137D7">
            <w:pPr>
              <w:jc w:val="center"/>
              <w:rPr>
                <w:rFonts w:ascii="Trebuchet MS" w:hAnsi="Trebuchet MS"/>
                <w:sz w:val="18"/>
                <w:szCs w:val="18"/>
              </w:rPr>
            </w:pPr>
          </w:p>
        </w:tc>
        <w:tc>
          <w:tcPr>
            <w:tcW w:w="2406" w:type="dxa"/>
            <w:vAlign w:val="center"/>
          </w:tcPr>
          <w:p w14:paraId="0C61A140" w14:textId="77777777" w:rsidR="000C3440" w:rsidRPr="002441B3" w:rsidRDefault="000C3440" w:rsidP="009137D7">
            <w:pPr>
              <w:jc w:val="center"/>
              <w:rPr>
                <w:rFonts w:ascii="Trebuchet MS" w:hAnsi="Trebuchet MS"/>
                <w:sz w:val="18"/>
                <w:szCs w:val="18"/>
              </w:rPr>
            </w:pPr>
          </w:p>
        </w:tc>
        <w:tc>
          <w:tcPr>
            <w:tcW w:w="991" w:type="dxa"/>
            <w:vAlign w:val="center"/>
          </w:tcPr>
          <w:p w14:paraId="1873C69B" w14:textId="77777777" w:rsidR="000C3440" w:rsidRPr="002441B3" w:rsidRDefault="000C3440" w:rsidP="009137D7">
            <w:pPr>
              <w:jc w:val="center"/>
              <w:rPr>
                <w:rFonts w:ascii="Trebuchet MS" w:hAnsi="Trebuchet MS"/>
                <w:sz w:val="18"/>
                <w:szCs w:val="18"/>
              </w:rPr>
            </w:pPr>
          </w:p>
        </w:tc>
      </w:tr>
      <w:tr w:rsidR="009452E0" w:rsidRPr="002441B3" w14:paraId="0798D970" w14:textId="77777777" w:rsidTr="00E94373">
        <w:tc>
          <w:tcPr>
            <w:tcW w:w="705" w:type="dxa"/>
            <w:vAlign w:val="center"/>
          </w:tcPr>
          <w:p w14:paraId="32D67B8E" w14:textId="77777777" w:rsidR="009452E0" w:rsidRPr="002441B3" w:rsidRDefault="009452E0" w:rsidP="009452E0">
            <w:pPr>
              <w:pStyle w:val="ListParagraph"/>
              <w:numPr>
                <w:ilvl w:val="0"/>
                <w:numId w:val="10"/>
              </w:numPr>
              <w:rPr>
                <w:rFonts w:ascii="Trebuchet MS" w:hAnsi="Trebuchet MS"/>
                <w:sz w:val="18"/>
                <w:szCs w:val="18"/>
              </w:rPr>
            </w:pPr>
          </w:p>
        </w:tc>
        <w:tc>
          <w:tcPr>
            <w:tcW w:w="3687" w:type="dxa"/>
            <w:gridSpan w:val="2"/>
            <w:vAlign w:val="center"/>
          </w:tcPr>
          <w:p w14:paraId="694EBF30" w14:textId="0ED288F1" w:rsidR="009452E0" w:rsidRPr="002441B3" w:rsidRDefault="009452E0" w:rsidP="009452E0">
            <w:pPr>
              <w:jc w:val="both"/>
              <w:rPr>
                <w:rFonts w:ascii="Trebuchet MS" w:hAnsi="Trebuchet MS" w:cs="Arial"/>
                <w:sz w:val="18"/>
                <w:szCs w:val="18"/>
              </w:rPr>
            </w:pPr>
            <w:r w:rsidRPr="002441B3">
              <w:rPr>
                <w:rFonts w:ascii="Trebuchet MS" w:hAnsi="Trebuchet MS" w:cs="Arial"/>
                <w:sz w:val="18"/>
                <w:szCs w:val="18"/>
              </w:rPr>
              <w:t xml:space="preserve">Vardinė ilgalaikė terminė srovė/ </w:t>
            </w:r>
            <w:r w:rsidRPr="002441B3">
              <w:rPr>
                <w:rFonts w:ascii="Trebuchet MS" w:hAnsi="Trebuchet MS" w:cs="Arial"/>
                <w:sz w:val="18"/>
                <w:szCs w:val="18"/>
                <w:lang w:val="en-US"/>
              </w:rPr>
              <w:t>Rated continuous thermal current (I</w:t>
            </w:r>
            <w:r w:rsidRPr="002441B3">
              <w:rPr>
                <w:rFonts w:ascii="Trebuchet MS" w:hAnsi="Trebuchet MS" w:cs="Arial"/>
                <w:sz w:val="18"/>
                <w:szCs w:val="18"/>
                <w:vertAlign w:val="subscript"/>
                <w:lang w:val="en-US"/>
              </w:rPr>
              <w:t>cth</w:t>
            </w:r>
            <w:r w:rsidRPr="002441B3">
              <w:rPr>
                <w:rFonts w:ascii="Trebuchet MS" w:hAnsi="Trebuchet MS" w:cs="Arial"/>
                <w:sz w:val="18"/>
                <w:szCs w:val="18"/>
                <w:lang w:val="en-US"/>
              </w:rPr>
              <w:t>), A </w:t>
            </w:r>
            <w:r w:rsidR="0062373D" w:rsidRPr="002441B3">
              <w:rPr>
                <w:rFonts w:ascii="Trebuchet MS" w:hAnsi="Trebuchet MS" w:cs="Arial"/>
                <w:sz w:val="18"/>
                <w:szCs w:val="18"/>
                <w:vertAlign w:val="superscript"/>
                <w:lang w:val="en-US"/>
              </w:rPr>
              <w:t>4</w:t>
            </w:r>
            <w:r w:rsidRPr="002441B3">
              <w:rPr>
                <w:rFonts w:ascii="Trebuchet MS" w:hAnsi="Trebuchet MS" w:cs="Arial"/>
                <w:sz w:val="18"/>
                <w:szCs w:val="18"/>
                <w:vertAlign w:val="superscript"/>
                <w:lang w:val="en-US"/>
              </w:rPr>
              <w:t>)</w:t>
            </w:r>
          </w:p>
        </w:tc>
        <w:tc>
          <w:tcPr>
            <w:tcW w:w="3687" w:type="dxa"/>
            <w:vAlign w:val="center"/>
          </w:tcPr>
          <w:p w14:paraId="0D099505" w14:textId="77777777" w:rsidR="009452E0" w:rsidRPr="002441B3" w:rsidRDefault="009452E0" w:rsidP="009452E0">
            <w:pPr>
              <w:jc w:val="center"/>
              <w:rPr>
                <w:rFonts w:ascii="Trebuchet MS" w:hAnsi="Trebuchet MS" w:cs="Arial"/>
                <w:sz w:val="18"/>
                <w:szCs w:val="18"/>
                <w:vertAlign w:val="superscript"/>
              </w:rPr>
            </w:pPr>
            <w:r w:rsidRPr="002441B3">
              <w:rPr>
                <w:rFonts w:ascii="Trebuchet MS" w:hAnsi="Trebuchet MS" w:cs="Arial"/>
                <w:sz w:val="18"/>
                <w:szCs w:val="18"/>
              </w:rPr>
              <w:t>--- </w:t>
            </w:r>
            <w:r w:rsidRPr="002441B3">
              <w:rPr>
                <w:rFonts w:ascii="Trebuchet MS" w:hAnsi="Trebuchet MS" w:cs="Arial"/>
                <w:sz w:val="18"/>
                <w:szCs w:val="18"/>
                <w:vertAlign w:val="superscript"/>
              </w:rPr>
              <w:t>a)</w:t>
            </w:r>
          </w:p>
        </w:tc>
        <w:tc>
          <w:tcPr>
            <w:tcW w:w="3687" w:type="dxa"/>
            <w:vAlign w:val="center"/>
          </w:tcPr>
          <w:p w14:paraId="43A6889A" w14:textId="77777777" w:rsidR="009452E0" w:rsidRPr="002441B3" w:rsidRDefault="009452E0" w:rsidP="009452E0">
            <w:pPr>
              <w:jc w:val="center"/>
              <w:rPr>
                <w:rFonts w:ascii="Trebuchet MS" w:hAnsi="Trebuchet MS"/>
                <w:sz w:val="18"/>
                <w:szCs w:val="18"/>
              </w:rPr>
            </w:pPr>
          </w:p>
        </w:tc>
        <w:tc>
          <w:tcPr>
            <w:tcW w:w="2406" w:type="dxa"/>
            <w:vAlign w:val="center"/>
          </w:tcPr>
          <w:p w14:paraId="66D36717" w14:textId="77777777" w:rsidR="009452E0" w:rsidRPr="002441B3" w:rsidRDefault="009452E0" w:rsidP="009452E0">
            <w:pPr>
              <w:jc w:val="center"/>
              <w:rPr>
                <w:rFonts w:ascii="Trebuchet MS" w:hAnsi="Trebuchet MS"/>
                <w:sz w:val="18"/>
                <w:szCs w:val="18"/>
              </w:rPr>
            </w:pPr>
          </w:p>
        </w:tc>
        <w:tc>
          <w:tcPr>
            <w:tcW w:w="991" w:type="dxa"/>
            <w:vAlign w:val="center"/>
          </w:tcPr>
          <w:p w14:paraId="5726D3D1" w14:textId="77777777" w:rsidR="009452E0" w:rsidRPr="002441B3" w:rsidRDefault="009452E0" w:rsidP="009452E0">
            <w:pPr>
              <w:jc w:val="center"/>
              <w:rPr>
                <w:rFonts w:ascii="Trebuchet MS" w:hAnsi="Trebuchet MS"/>
                <w:sz w:val="18"/>
                <w:szCs w:val="18"/>
              </w:rPr>
            </w:pPr>
          </w:p>
        </w:tc>
      </w:tr>
      <w:tr w:rsidR="000C3440" w:rsidRPr="002441B3" w14:paraId="182BBE02" w14:textId="77777777" w:rsidTr="00E94373">
        <w:tc>
          <w:tcPr>
            <w:tcW w:w="705" w:type="dxa"/>
            <w:vAlign w:val="center"/>
          </w:tcPr>
          <w:p w14:paraId="216C95B3" w14:textId="77777777" w:rsidR="000C3440" w:rsidRPr="002441B3" w:rsidRDefault="00E94373" w:rsidP="000C3440">
            <w:pPr>
              <w:pStyle w:val="ListParagraph"/>
              <w:numPr>
                <w:ilvl w:val="0"/>
                <w:numId w:val="10"/>
              </w:numPr>
              <w:rPr>
                <w:rFonts w:ascii="Trebuchet MS" w:hAnsi="Trebuchet MS"/>
                <w:sz w:val="18"/>
                <w:szCs w:val="18"/>
              </w:rPr>
            </w:pPr>
            <w:r w:rsidRPr="002441B3">
              <w:rPr>
                <w:rFonts w:ascii="Trebuchet MS" w:hAnsi="Trebuchet MS"/>
                <w:sz w:val="18"/>
                <w:szCs w:val="18"/>
              </w:rPr>
              <w:br w:type="page"/>
            </w:r>
          </w:p>
        </w:tc>
        <w:tc>
          <w:tcPr>
            <w:tcW w:w="3687" w:type="dxa"/>
            <w:gridSpan w:val="2"/>
          </w:tcPr>
          <w:p w14:paraId="5DB7B4B1"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Matavimo apvijų transformacijos koeficiento keitimo galimybė/ </w:t>
            </w:r>
            <w:r w:rsidRPr="002441B3">
              <w:rPr>
                <w:rFonts w:ascii="Trebuchet MS" w:hAnsi="Trebuchet MS" w:cs="Arial"/>
                <w:sz w:val="18"/>
                <w:szCs w:val="18"/>
                <w:lang w:val="en-US"/>
              </w:rPr>
              <w:t>Possibility to change transformation ratio of metering winding</w:t>
            </w:r>
          </w:p>
        </w:tc>
        <w:tc>
          <w:tcPr>
            <w:tcW w:w="3687" w:type="dxa"/>
            <w:vAlign w:val="center"/>
          </w:tcPr>
          <w:p w14:paraId="6B9BC646"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Tik naudojant atšakas antrinėse srovės matavimo apvijose/</w:t>
            </w:r>
            <w:r w:rsidRPr="002441B3">
              <w:rPr>
                <w:rFonts w:ascii="Trebuchet MS" w:hAnsi="Trebuchet MS" w:cs="Arial"/>
                <w:sz w:val="18"/>
                <w:szCs w:val="18"/>
                <w:lang w:val="en-US"/>
              </w:rPr>
              <w:t xml:space="preserve"> Only by taps installed in secondary windings </w:t>
            </w:r>
            <w:r w:rsidRPr="002441B3">
              <w:rPr>
                <w:rFonts w:ascii="Trebuchet MS" w:hAnsi="Trebuchet MS" w:cs="Arial"/>
                <w:sz w:val="18"/>
                <w:szCs w:val="18"/>
                <w:vertAlign w:val="superscript"/>
                <w:lang w:val="en-US"/>
              </w:rPr>
              <w:t>c)</w:t>
            </w:r>
          </w:p>
        </w:tc>
        <w:tc>
          <w:tcPr>
            <w:tcW w:w="3687" w:type="dxa"/>
            <w:vAlign w:val="center"/>
          </w:tcPr>
          <w:p w14:paraId="52125707" w14:textId="77777777" w:rsidR="000C3440" w:rsidRPr="002441B3" w:rsidRDefault="000C3440" w:rsidP="009137D7">
            <w:pPr>
              <w:jc w:val="center"/>
              <w:rPr>
                <w:rFonts w:ascii="Trebuchet MS" w:hAnsi="Trebuchet MS"/>
                <w:sz w:val="18"/>
                <w:szCs w:val="18"/>
              </w:rPr>
            </w:pPr>
          </w:p>
        </w:tc>
        <w:tc>
          <w:tcPr>
            <w:tcW w:w="2406" w:type="dxa"/>
            <w:vAlign w:val="center"/>
          </w:tcPr>
          <w:p w14:paraId="24A17B17" w14:textId="77777777" w:rsidR="000C3440" w:rsidRPr="002441B3" w:rsidRDefault="000C3440" w:rsidP="009137D7">
            <w:pPr>
              <w:jc w:val="center"/>
              <w:rPr>
                <w:rFonts w:ascii="Trebuchet MS" w:hAnsi="Trebuchet MS"/>
                <w:sz w:val="18"/>
                <w:szCs w:val="18"/>
              </w:rPr>
            </w:pPr>
          </w:p>
        </w:tc>
        <w:tc>
          <w:tcPr>
            <w:tcW w:w="991" w:type="dxa"/>
            <w:vAlign w:val="center"/>
          </w:tcPr>
          <w:p w14:paraId="61FBE923" w14:textId="77777777" w:rsidR="000C3440" w:rsidRPr="002441B3" w:rsidRDefault="000C3440" w:rsidP="009137D7">
            <w:pPr>
              <w:jc w:val="center"/>
              <w:rPr>
                <w:rFonts w:ascii="Trebuchet MS" w:hAnsi="Trebuchet MS"/>
                <w:sz w:val="18"/>
                <w:szCs w:val="18"/>
              </w:rPr>
            </w:pPr>
          </w:p>
        </w:tc>
      </w:tr>
      <w:tr w:rsidR="000C3440" w:rsidRPr="002441B3" w14:paraId="0AAA037D" w14:textId="77777777" w:rsidTr="00E94373">
        <w:tc>
          <w:tcPr>
            <w:tcW w:w="705" w:type="dxa"/>
            <w:vAlign w:val="center"/>
          </w:tcPr>
          <w:p w14:paraId="6125017B" w14:textId="499FD492" w:rsidR="000C3440" w:rsidRPr="002441B3" w:rsidRDefault="00D017FC" w:rsidP="000C3440">
            <w:pPr>
              <w:pStyle w:val="ListParagraph"/>
              <w:numPr>
                <w:ilvl w:val="0"/>
                <w:numId w:val="10"/>
              </w:numPr>
              <w:rPr>
                <w:rFonts w:ascii="Trebuchet MS" w:hAnsi="Trebuchet MS"/>
                <w:sz w:val="18"/>
                <w:szCs w:val="18"/>
              </w:rPr>
            </w:pPr>
            <w:r w:rsidRPr="002441B3">
              <w:rPr>
                <w:sz w:val="18"/>
                <w:szCs w:val="18"/>
              </w:rPr>
              <w:br w:type="page"/>
            </w:r>
          </w:p>
        </w:tc>
        <w:tc>
          <w:tcPr>
            <w:tcW w:w="3687" w:type="dxa"/>
            <w:gridSpan w:val="2"/>
          </w:tcPr>
          <w:p w14:paraId="63B6B2B5"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Maksimalus leistinas skirtingų transformacijos koeficientų kiekis vienai matavimo apvijai/ </w:t>
            </w:r>
            <w:r w:rsidRPr="002441B3">
              <w:rPr>
                <w:rFonts w:ascii="Trebuchet MS" w:hAnsi="Trebuchet MS" w:cs="Arial"/>
                <w:sz w:val="18"/>
                <w:szCs w:val="18"/>
                <w:lang w:val="en-US"/>
              </w:rPr>
              <w:t>Maximum permissible number of different ratios for one secondary metering winding</w:t>
            </w:r>
          </w:p>
        </w:tc>
        <w:tc>
          <w:tcPr>
            <w:tcW w:w="3687" w:type="dxa"/>
            <w:vAlign w:val="center"/>
          </w:tcPr>
          <w:p w14:paraId="72F2C096"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2 </w:t>
            </w:r>
            <w:r w:rsidRPr="002441B3">
              <w:rPr>
                <w:rFonts w:ascii="Trebuchet MS" w:hAnsi="Trebuchet MS" w:cs="Arial"/>
                <w:sz w:val="18"/>
                <w:szCs w:val="18"/>
                <w:vertAlign w:val="superscript"/>
              </w:rPr>
              <w:t>c)</w:t>
            </w:r>
          </w:p>
        </w:tc>
        <w:tc>
          <w:tcPr>
            <w:tcW w:w="3687" w:type="dxa"/>
            <w:vAlign w:val="center"/>
          </w:tcPr>
          <w:p w14:paraId="65D33DD7" w14:textId="77777777" w:rsidR="000C3440" w:rsidRPr="002441B3" w:rsidRDefault="000C3440" w:rsidP="009137D7">
            <w:pPr>
              <w:jc w:val="center"/>
              <w:rPr>
                <w:rFonts w:ascii="Trebuchet MS" w:hAnsi="Trebuchet MS"/>
                <w:sz w:val="18"/>
                <w:szCs w:val="18"/>
              </w:rPr>
            </w:pPr>
          </w:p>
        </w:tc>
        <w:tc>
          <w:tcPr>
            <w:tcW w:w="2406" w:type="dxa"/>
            <w:vAlign w:val="center"/>
          </w:tcPr>
          <w:p w14:paraId="73F84AFA" w14:textId="77777777" w:rsidR="000C3440" w:rsidRPr="002441B3" w:rsidRDefault="000C3440" w:rsidP="009137D7">
            <w:pPr>
              <w:jc w:val="center"/>
              <w:rPr>
                <w:rFonts w:ascii="Trebuchet MS" w:hAnsi="Trebuchet MS"/>
                <w:sz w:val="18"/>
                <w:szCs w:val="18"/>
              </w:rPr>
            </w:pPr>
          </w:p>
        </w:tc>
        <w:tc>
          <w:tcPr>
            <w:tcW w:w="991" w:type="dxa"/>
            <w:vAlign w:val="center"/>
          </w:tcPr>
          <w:p w14:paraId="17614BEA" w14:textId="77777777" w:rsidR="000C3440" w:rsidRPr="002441B3" w:rsidRDefault="000C3440" w:rsidP="009137D7">
            <w:pPr>
              <w:jc w:val="center"/>
              <w:rPr>
                <w:rFonts w:ascii="Trebuchet MS" w:hAnsi="Trebuchet MS"/>
                <w:sz w:val="18"/>
                <w:szCs w:val="18"/>
              </w:rPr>
            </w:pPr>
          </w:p>
        </w:tc>
      </w:tr>
      <w:tr w:rsidR="000C3440" w:rsidRPr="002441B3" w14:paraId="0D6C2D07" w14:textId="77777777" w:rsidTr="00E94373">
        <w:tc>
          <w:tcPr>
            <w:tcW w:w="705" w:type="dxa"/>
            <w:vAlign w:val="center"/>
          </w:tcPr>
          <w:p w14:paraId="37547DB8" w14:textId="3F638800" w:rsidR="000C3440" w:rsidRPr="002441B3" w:rsidRDefault="00946F05" w:rsidP="009137D7">
            <w:pPr>
              <w:jc w:val="center"/>
              <w:rPr>
                <w:rFonts w:ascii="Trebuchet MS" w:hAnsi="Trebuchet MS"/>
                <w:sz w:val="18"/>
                <w:szCs w:val="18"/>
              </w:rPr>
            </w:pPr>
            <w:r>
              <w:br w:type="page"/>
            </w:r>
            <w:r w:rsidR="000C3440" w:rsidRPr="002441B3">
              <w:rPr>
                <w:rFonts w:ascii="Trebuchet MS" w:hAnsi="Trebuchet MS"/>
                <w:sz w:val="18"/>
                <w:szCs w:val="18"/>
              </w:rPr>
              <w:t>3.</w:t>
            </w:r>
          </w:p>
        </w:tc>
        <w:tc>
          <w:tcPr>
            <w:tcW w:w="14458" w:type="dxa"/>
            <w:gridSpan w:val="6"/>
          </w:tcPr>
          <w:p w14:paraId="3F67D53C" w14:textId="77777777" w:rsidR="000C3440" w:rsidRPr="002441B3" w:rsidRDefault="000C3440" w:rsidP="009137D7">
            <w:pPr>
              <w:jc w:val="center"/>
              <w:rPr>
                <w:rFonts w:ascii="Trebuchet MS" w:hAnsi="Trebuchet MS" w:cs="Arial"/>
                <w:b/>
                <w:bCs/>
                <w:sz w:val="18"/>
                <w:szCs w:val="18"/>
              </w:rPr>
            </w:pPr>
            <w:r w:rsidRPr="002441B3">
              <w:rPr>
                <w:rFonts w:ascii="Trebuchet MS" w:hAnsi="Trebuchet MS" w:cs="Arial"/>
                <w:b/>
                <w:bCs/>
                <w:sz w:val="18"/>
                <w:szCs w:val="18"/>
              </w:rPr>
              <w:t xml:space="preserve">Papildomi reikalavimai įtampos matavimo transformatoriams/ </w:t>
            </w:r>
            <w:r w:rsidRPr="002441B3">
              <w:rPr>
                <w:rFonts w:ascii="Trebuchet MS" w:hAnsi="Trebuchet MS" w:cs="Arial"/>
                <w:b/>
                <w:bCs/>
                <w:sz w:val="18"/>
                <w:szCs w:val="18"/>
                <w:lang w:val="en-US"/>
              </w:rPr>
              <w:t>Additional requirements for voltage instrument transformers</w:t>
            </w:r>
          </w:p>
        </w:tc>
      </w:tr>
      <w:tr w:rsidR="000C3440" w:rsidRPr="002441B3" w14:paraId="4ACA10DA" w14:textId="77777777" w:rsidTr="00E94373">
        <w:trPr>
          <w:trHeight w:val="416"/>
        </w:trPr>
        <w:tc>
          <w:tcPr>
            <w:tcW w:w="705" w:type="dxa"/>
            <w:vMerge w:val="restart"/>
            <w:vAlign w:val="center"/>
          </w:tcPr>
          <w:p w14:paraId="0A080AF0" w14:textId="77777777" w:rsidR="000C3440" w:rsidRPr="002441B3" w:rsidRDefault="000C3440" w:rsidP="000C3440">
            <w:pPr>
              <w:pStyle w:val="ListParagraph"/>
              <w:numPr>
                <w:ilvl w:val="0"/>
                <w:numId w:val="11"/>
              </w:numPr>
              <w:rPr>
                <w:rFonts w:ascii="Trebuchet MS" w:hAnsi="Trebuchet MS"/>
                <w:sz w:val="18"/>
                <w:szCs w:val="18"/>
              </w:rPr>
            </w:pPr>
          </w:p>
        </w:tc>
        <w:tc>
          <w:tcPr>
            <w:tcW w:w="2267" w:type="dxa"/>
            <w:vMerge w:val="restart"/>
            <w:vAlign w:val="center"/>
          </w:tcPr>
          <w:p w14:paraId="71983ECC" w14:textId="77777777" w:rsidR="000C3440" w:rsidRPr="002441B3" w:rsidRDefault="000C3440" w:rsidP="009137D7">
            <w:pPr>
              <w:jc w:val="both"/>
              <w:rPr>
                <w:rFonts w:ascii="Trebuchet MS" w:hAnsi="Trebuchet MS" w:cs="Arial"/>
                <w:sz w:val="18"/>
                <w:szCs w:val="18"/>
                <w:vertAlign w:val="superscript"/>
              </w:rPr>
            </w:pPr>
            <w:r w:rsidRPr="002441B3">
              <w:rPr>
                <w:rFonts w:ascii="Trebuchet MS" w:hAnsi="Trebuchet MS" w:cs="Arial"/>
                <w:sz w:val="18"/>
                <w:szCs w:val="18"/>
              </w:rPr>
              <w:t xml:space="preserve">Vardinis įtampos faktorius/ </w:t>
            </w:r>
            <w:r w:rsidRPr="002441B3">
              <w:rPr>
                <w:rFonts w:ascii="Trebuchet MS" w:hAnsi="Trebuchet MS" w:cs="Arial"/>
                <w:sz w:val="18"/>
                <w:szCs w:val="18"/>
                <w:lang w:val="en-US"/>
              </w:rPr>
              <w:t>Rated voltage factor, (F</w:t>
            </w:r>
            <w:r w:rsidRPr="002441B3">
              <w:rPr>
                <w:rFonts w:ascii="Trebuchet MS" w:hAnsi="Trebuchet MS" w:cs="Arial"/>
                <w:sz w:val="18"/>
                <w:szCs w:val="18"/>
                <w:vertAlign w:val="subscript"/>
                <w:lang w:val="en-US"/>
              </w:rPr>
              <w:t>v</w:t>
            </w:r>
            <w:r w:rsidRPr="002441B3">
              <w:rPr>
                <w:rFonts w:ascii="Trebuchet MS" w:hAnsi="Trebuchet MS" w:cs="Arial"/>
                <w:sz w:val="18"/>
                <w:szCs w:val="18"/>
                <w:lang w:val="en-US"/>
              </w:rPr>
              <w:t>) </w:t>
            </w:r>
            <w:r w:rsidRPr="002441B3">
              <w:rPr>
                <w:rFonts w:ascii="Trebuchet MS" w:hAnsi="Trebuchet MS" w:cs="Arial"/>
                <w:sz w:val="18"/>
                <w:szCs w:val="18"/>
                <w:vertAlign w:val="superscript"/>
                <w:lang w:val="en-US"/>
              </w:rPr>
              <w:t>1)</w:t>
            </w:r>
          </w:p>
        </w:tc>
        <w:tc>
          <w:tcPr>
            <w:tcW w:w="1420" w:type="dxa"/>
            <w:vAlign w:val="center"/>
          </w:tcPr>
          <w:p w14:paraId="78AE1F5A"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Ilgalaikis/</w:t>
            </w:r>
          </w:p>
          <w:p w14:paraId="4AF5BAA7" w14:textId="77777777" w:rsidR="000C3440" w:rsidRPr="002441B3" w:rsidRDefault="000C3440" w:rsidP="009137D7">
            <w:pPr>
              <w:jc w:val="center"/>
              <w:rPr>
                <w:rFonts w:ascii="Trebuchet MS" w:hAnsi="Trebuchet MS" w:cs="Arial"/>
                <w:sz w:val="18"/>
                <w:szCs w:val="18"/>
                <w:lang w:val="en-US"/>
              </w:rPr>
            </w:pPr>
            <w:r w:rsidRPr="002441B3">
              <w:rPr>
                <w:rFonts w:ascii="Trebuchet MS" w:hAnsi="Trebuchet MS" w:cs="Arial"/>
                <w:sz w:val="18"/>
                <w:szCs w:val="18"/>
                <w:lang w:val="en-US"/>
              </w:rPr>
              <w:t>Continuous</w:t>
            </w:r>
          </w:p>
        </w:tc>
        <w:tc>
          <w:tcPr>
            <w:tcW w:w="3687" w:type="dxa"/>
            <w:vAlign w:val="center"/>
          </w:tcPr>
          <w:p w14:paraId="5006755B" w14:textId="77777777" w:rsidR="000C3440" w:rsidRPr="002441B3" w:rsidRDefault="000C3440" w:rsidP="009137D7">
            <w:pPr>
              <w:jc w:val="center"/>
              <w:rPr>
                <w:rFonts w:ascii="Trebuchet MS" w:hAnsi="Trebuchet MS" w:cs="Arial"/>
                <w:sz w:val="18"/>
                <w:szCs w:val="18"/>
                <w:vertAlign w:val="superscript"/>
              </w:rPr>
            </w:pPr>
            <w:r w:rsidRPr="002441B3">
              <w:rPr>
                <w:rFonts w:ascii="Trebuchet MS" w:hAnsi="Trebuchet MS" w:cs="Arial"/>
                <w:sz w:val="18"/>
                <w:szCs w:val="18"/>
              </w:rPr>
              <w:t>≥ 1,2 </w:t>
            </w:r>
            <w:r w:rsidRPr="002441B3">
              <w:rPr>
                <w:rFonts w:ascii="Trebuchet MS" w:hAnsi="Trebuchet MS" w:cs="Arial"/>
                <w:sz w:val="18"/>
                <w:szCs w:val="18"/>
                <w:vertAlign w:val="superscript"/>
              </w:rPr>
              <w:t>c)</w:t>
            </w:r>
          </w:p>
        </w:tc>
        <w:tc>
          <w:tcPr>
            <w:tcW w:w="3687" w:type="dxa"/>
            <w:vAlign w:val="center"/>
          </w:tcPr>
          <w:p w14:paraId="22D0F1FC" w14:textId="77777777" w:rsidR="000C3440" w:rsidRPr="002441B3" w:rsidRDefault="000C3440" w:rsidP="009137D7">
            <w:pPr>
              <w:jc w:val="center"/>
              <w:rPr>
                <w:rFonts w:ascii="Trebuchet MS" w:hAnsi="Trebuchet MS"/>
                <w:sz w:val="18"/>
                <w:szCs w:val="18"/>
              </w:rPr>
            </w:pPr>
          </w:p>
        </w:tc>
        <w:tc>
          <w:tcPr>
            <w:tcW w:w="2406" w:type="dxa"/>
            <w:vAlign w:val="center"/>
          </w:tcPr>
          <w:p w14:paraId="44E026CA" w14:textId="77777777" w:rsidR="000C3440" w:rsidRPr="002441B3" w:rsidRDefault="000C3440" w:rsidP="009137D7">
            <w:pPr>
              <w:jc w:val="center"/>
              <w:rPr>
                <w:rFonts w:ascii="Trebuchet MS" w:hAnsi="Trebuchet MS"/>
                <w:sz w:val="18"/>
                <w:szCs w:val="18"/>
              </w:rPr>
            </w:pPr>
          </w:p>
        </w:tc>
        <w:tc>
          <w:tcPr>
            <w:tcW w:w="991" w:type="dxa"/>
            <w:vAlign w:val="center"/>
          </w:tcPr>
          <w:p w14:paraId="663CEFD8" w14:textId="77777777" w:rsidR="000C3440" w:rsidRPr="002441B3" w:rsidRDefault="000C3440" w:rsidP="009137D7">
            <w:pPr>
              <w:jc w:val="center"/>
              <w:rPr>
                <w:rFonts w:ascii="Trebuchet MS" w:hAnsi="Trebuchet MS"/>
                <w:sz w:val="18"/>
                <w:szCs w:val="18"/>
              </w:rPr>
            </w:pPr>
          </w:p>
        </w:tc>
      </w:tr>
      <w:tr w:rsidR="000C3440" w:rsidRPr="002441B3" w14:paraId="7AF7F625" w14:textId="77777777" w:rsidTr="00E94373">
        <w:trPr>
          <w:trHeight w:val="414"/>
        </w:trPr>
        <w:tc>
          <w:tcPr>
            <w:tcW w:w="705" w:type="dxa"/>
            <w:vMerge/>
            <w:vAlign w:val="center"/>
          </w:tcPr>
          <w:p w14:paraId="44F55DCD" w14:textId="77777777" w:rsidR="000C3440" w:rsidRPr="002441B3" w:rsidRDefault="000C3440" w:rsidP="009137D7">
            <w:pPr>
              <w:rPr>
                <w:rFonts w:ascii="Trebuchet MS" w:hAnsi="Trebuchet MS"/>
                <w:sz w:val="18"/>
                <w:szCs w:val="18"/>
              </w:rPr>
            </w:pPr>
          </w:p>
        </w:tc>
        <w:tc>
          <w:tcPr>
            <w:tcW w:w="2267" w:type="dxa"/>
            <w:vMerge/>
          </w:tcPr>
          <w:p w14:paraId="141C5CD0" w14:textId="77777777" w:rsidR="000C3440" w:rsidRPr="002441B3" w:rsidRDefault="000C3440" w:rsidP="009137D7">
            <w:pPr>
              <w:jc w:val="both"/>
              <w:rPr>
                <w:rFonts w:ascii="Trebuchet MS" w:hAnsi="Trebuchet MS" w:cs="Arial"/>
                <w:sz w:val="18"/>
                <w:szCs w:val="18"/>
              </w:rPr>
            </w:pPr>
          </w:p>
        </w:tc>
        <w:tc>
          <w:tcPr>
            <w:tcW w:w="1420" w:type="dxa"/>
            <w:vAlign w:val="center"/>
          </w:tcPr>
          <w:p w14:paraId="1F215B26"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30 s</w:t>
            </w:r>
          </w:p>
        </w:tc>
        <w:tc>
          <w:tcPr>
            <w:tcW w:w="3687" w:type="dxa"/>
            <w:vAlign w:val="center"/>
          </w:tcPr>
          <w:p w14:paraId="5DB29480" w14:textId="77777777" w:rsidR="000C3440" w:rsidRPr="002441B3" w:rsidRDefault="000C3440" w:rsidP="009137D7">
            <w:pPr>
              <w:jc w:val="center"/>
              <w:rPr>
                <w:rFonts w:ascii="Trebuchet MS" w:hAnsi="Trebuchet MS" w:cs="Arial"/>
                <w:sz w:val="18"/>
                <w:szCs w:val="18"/>
                <w:vertAlign w:val="superscript"/>
              </w:rPr>
            </w:pPr>
            <w:r w:rsidRPr="002441B3">
              <w:rPr>
                <w:rFonts w:ascii="Trebuchet MS" w:hAnsi="Trebuchet MS" w:cs="Arial"/>
                <w:sz w:val="18"/>
                <w:szCs w:val="18"/>
              </w:rPr>
              <w:t>≥ 1,5 </w:t>
            </w:r>
            <w:r w:rsidRPr="002441B3">
              <w:rPr>
                <w:rFonts w:ascii="Trebuchet MS" w:hAnsi="Trebuchet MS" w:cs="Arial"/>
                <w:sz w:val="18"/>
                <w:szCs w:val="18"/>
                <w:vertAlign w:val="superscript"/>
              </w:rPr>
              <w:t>c)</w:t>
            </w:r>
          </w:p>
        </w:tc>
        <w:tc>
          <w:tcPr>
            <w:tcW w:w="3687" w:type="dxa"/>
            <w:vAlign w:val="center"/>
          </w:tcPr>
          <w:p w14:paraId="26F7C838" w14:textId="77777777" w:rsidR="000C3440" w:rsidRPr="002441B3" w:rsidRDefault="000C3440" w:rsidP="009137D7">
            <w:pPr>
              <w:jc w:val="center"/>
              <w:rPr>
                <w:rFonts w:ascii="Trebuchet MS" w:hAnsi="Trebuchet MS"/>
                <w:sz w:val="18"/>
                <w:szCs w:val="18"/>
              </w:rPr>
            </w:pPr>
          </w:p>
        </w:tc>
        <w:tc>
          <w:tcPr>
            <w:tcW w:w="2406" w:type="dxa"/>
            <w:vAlign w:val="center"/>
          </w:tcPr>
          <w:p w14:paraId="0AC8DE65" w14:textId="77777777" w:rsidR="000C3440" w:rsidRPr="002441B3" w:rsidRDefault="000C3440" w:rsidP="009137D7">
            <w:pPr>
              <w:jc w:val="center"/>
              <w:rPr>
                <w:rFonts w:ascii="Trebuchet MS" w:hAnsi="Trebuchet MS"/>
                <w:sz w:val="18"/>
                <w:szCs w:val="18"/>
              </w:rPr>
            </w:pPr>
          </w:p>
        </w:tc>
        <w:tc>
          <w:tcPr>
            <w:tcW w:w="991" w:type="dxa"/>
            <w:vAlign w:val="center"/>
          </w:tcPr>
          <w:p w14:paraId="57087832" w14:textId="77777777" w:rsidR="000C3440" w:rsidRPr="002441B3" w:rsidRDefault="000C3440" w:rsidP="009137D7">
            <w:pPr>
              <w:jc w:val="center"/>
              <w:rPr>
                <w:rFonts w:ascii="Trebuchet MS" w:hAnsi="Trebuchet MS"/>
                <w:sz w:val="18"/>
                <w:szCs w:val="18"/>
              </w:rPr>
            </w:pPr>
          </w:p>
        </w:tc>
      </w:tr>
    </w:tbl>
    <w:p w14:paraId="22AD5EF4" w14:textId="77777777" w:rsidR="0097231E" w:rsidRDefault="0097231E">
      <w: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2441B3" w14:paraId="0A34D503" w14:textId="77777777" w:rsidTr="00E94373">
        <w:tc>
          <w:tcPr>
            <w:tcW w:w="705" w:type="dxa"/>
            <w:vAlign w:val="center"/>
          </w:tcPr>
          <w:p w14:paraId="15AADD6F" w14:textId="000D8B80" w:rsidR="00D95511" w:rsidRPr="002441B3" w:rsidRDefault="00D95511" w:rsidP="009137D7">
            <w:pPr>
              <w:jc w:val="center"/>
              <w:rPr>
                <w:rFonts w:ascii="Trebuchet MS" w:hAnsi="Trebuchet MS"/>
                <w:sz w:val="18"/>
                <w:szCs w:val="18"/>
              </w:rPr>
            </w:pPr>
            <w:r w:rsidRPr="002441B3">
              <w:rPr>
                <w:rFonts w:ascii="Trebuchet MS" w:hAnsi="Trebuchet MS"/>
                <w:sz w:val="18"/>
                <w:szCs w:val="18"/>
              </w:rPr>
              <w:t>4.</w:t>
            </w:r>
          </w:p>
        </w:tc>
        <w:tc>
          <w:tcPr>
            <w:tcW w:w="11061" w:type="dxa"/>
            <w:gridSpan w:val="6"/>
            <w:vAlign w:val="center"/>
          </w:tcPr>
          <w:p w14:paraId="3D6413C6" w14:textId="77777777" w:rsidR="00D95511" w:rsidRDefault="00D95511" w:rsidP="006B618F">
            <w:pPr>
              <w:jc w:val="center"/>
              <w:rPr>
                <w:rFonts w:ascii="Trebuchet MS" w:hAnsi="Trebuchet MS"/>
                <w:b/>
                <w:bCs/>
                <w:sz w:val="18"/>
                <w:szCs w:val="18"/>
                <w:vertAlign w:val="superscript"/>
                <w:lang w:val="en-US"/>
              </w:rPr>
            </w:pPr>
            <w:r w:rsidRPr="002441B3">
              <w:rPr>
                <w:rFonts w:ascii="Trebuchet MS" w:hAnsi="Trebuchet MS"/>
                <w:b/>
                <w:bCs/>
                <w:sz w:val="18"/>
                <w:szCs w:val="18"/>
              </w:rPr>
              <w:t>Srovės transformatorių šerdžių vardinės charakteristikos/</w:t>
            </w:r>
            <w:r>
              <w:rPr>
                <w:rFonts w:ascii="Trebuchet MS" w:hAnsi="Trebuchet MS"/>
                <w:b/>
                <w:bCs/>
                <w:sz w:val="18"/>
                <w:szCs w:val="18"/>
              </w:rPr>
              <w:t xml:space="preserve"> </w:t>
            </w:r>
            <w:r w:rsidRPr="002441B3">
              <w:rPr>
                <w:rFonts w:ascii="Trebuchet MS" w:hAnsi="Trebuchet MS"/>
                <w:b/>
                <w:bCs/>
                <w:sz w:val="18"/>
                <w:szCs w:val="18"/>
                <w:lang w:val="en-US"/>
              </w:rPr>
              <w:t>Rated values of cores of current transformers </w:t>
            </w:r>
            <w:r w:rsidRPr="002441B3">
              <w:rPr>
                <w:rFonts w:ascii="Trebuchet MS" w:hAnsi="Trebuchet MS"/>
                <w:b/>
                <w:bCs/>
                <w:sz w:val="18"/>
                <w:szCs w:val="18"/>
                <w:vertAlign w:val="superscript"/>
                <w:lang w:val="en-US"/>
              </w:rPr>
              <w:t>c)</w:t>
            </w:r>
          </w:p>
          <w:p w14:paraId="530165BB" w14:textId="77777777" w:rsidR="0020278C" w:rsidRDefault="0020278C" w:rsidP="0020278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77A8A9CC" w14:textId="2DA67AE5" w:rsidR="0020278C" w:rsidRPr="00567996" w:rsidRDefault="0020278C" w:rsidP="0020278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Pr>
                <w:rFonts w:ascii="Trebuchet MS" w:hAnsi="Trebuchet MS"/>
                <w:sz w:val="18"/>
                <w:szCs w:val="18"/>
                <w:lang w:val="en-US"/>
              </w:rPr>
              <w:t>.</w:t>
            </w:r>
          </w:p>
          <w:p w14:paraId="5BCA643F" w14:textId="1C86E269" w:rsidR="00D95511" w:rsidRPr="006B618F" w:rsidRDefault="0020278C" w:rsidP="0020278C">
            <w:pPr>
              <w:jc w:val="both"/>
              <w:rPr>
                <w:rFonts w:ascii="Trebuchet MS" w:hAnsi="Trebuchet MS"/>
                <w:b/>
                <w:bCs/>
                <w:sz w:val="18"/>
                <w:szCs w:val="18"/>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2441B3" w:rsidRDefault="00D95511" w:rsidP="009137D7">
            <w:pPr>
              <w:jc w:val="center"/>
              <w:rPr>
                <w:rFonts w:ascii="Trebuchet MS" w:hAnsi="Trebuchet MS"/>
                <w:sz w:val="18"/>
                <w:szCs w:val="18"/>
              </w:rPr>
            </w:pPr>
          </w:p>
        </w:tc>
        <w:tc>
          <w:tcPr>
            <w:tcW w:w="991" w:type="dxa"/>
            <w:vMerge w:val="restart"/>
            <w:vAlign w:val="center"/>
          </w:tcPr>
          <w:p w14:paraId="5B955042" w14:textId="77777777" w:rsidR="00D95511" w:rsidRPr="002441B3" w:rsidRDefault="00D95511" w:rsidP="009137D7">
            <w:pPr>
              <w:jc w:val="center"/>
              <w:rPr>
                <w:rFonts w:ascii="Trebuchet MS" w:hAnsi="Trebuchet MS"/>
                <w:sz w:val="18"/>
                <w:szCs w:val="18"/>
              </w:rPr>
            </w:pPr>
          </w:p>
        </w:tc>
      </w:tr>
      <w:tr w:rsidR="00D95511" w:rsidRPr="002441B3" w14:paraId="490C734B" w14:textId="77777777" w:rsidTr="00E94373">
        <w:tc>
          <w:tcPr>
            <w:tcW w:w="705" w:type="dxa"/>
            <w:vAlign w:val="center"/>
          </w:tcPr>
          <w:p w14:paraId="27DC902F"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53942879"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1S1 – 1S3</w:t>
            </w:r>
          </w:p>
        </w:tc>
        <w:tc>
          <w:tcPr>
            <w:tcW w:w="1844" w:type="dxa"/>
          </w:tcPr>
          <w:p w14:paraId="75E19C25"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2S1 – 2S2</w:t>
            </w:r>
          </w:p>
        </w:tc>
        <w:tc>
          <w:tcPr>
            <w:tcW w:w="1843" w:type="dxa"/>
          </w:tcPr>
          <w:p w14:paraId="6B3030B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3S1 – 3S2</w:t>
            </w:r>
          </w:p>
        </w:tc>
        <w:tc>
          <w:tcPr>
            <w:tcW w:w="1844" w:type="dxa"/>
          </w:tcPr>
          <w:p w14:paraId="32CB1296"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4S1 – 4S2</w:t>
            </w:r>
          </w:p>
        </w:tc>
        <w:tc>
          <w:tcPr>
            <w:tcW w:w="1843" w:type="dxa"/>
          </w:tcPr>
          <w:p w14:paraId="3394E06E"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5S1 – 5S2</w:t>
            </w:r>
          </w:p>
        </w:tc>
        <w:tc>
          <w:tcPr>
            <w:tcW w:w="1844" w:type="dxa"/>
          </w:tcPr>
          <w:p w14:paraId="7172B0ED"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6S1 – 6S2</w:t>
            </w:r>
          </w:p>
        </w:tc>
        <w:tc>
          <w:tcPr>
            <w:tcW w:w="2406" w:type="dxa"/>
            <w:vMerge/>
            <w:vAlign w:val="center"/>
          </w:tcPr>
          <w:p w14:paraId="57FA738D" w14:textId="77777777" w:rsidR="00D95511" w:rsidRPr="002441B3" w:rsidRDefault="00D95511" w:rsidP="009137D7">
            <w:pPr>
              <w:jc w:val="center"/>
              <w:rPr>
                <w:rFonts w:ascii="Trebuchet MS" w:hAnsi="Trebuchet MS"/>
                <w:sz w:val="18"/>
                <w:szCs w:val="18"/>
              </w:rPr>
            </w:pPr>
          </w:p>
        </w:tc>
        <w:tc>
          <w:tcPr>
            <w:tcW w:w="991" w:type="dxa"/>
            <w:vMerge/>
            <w:vAlign w:val="center"/>
          </w:tcPr>
          <w:p w14:paraId="3E2FC103" w14:textId="77777777" w:rsidR="00D95511" w:rsidRPr="002441B3" w:rsidRDefault="00D95511" w:rsidP="009137D7">
            <w:pPr>
              <w:jc w:val="center"/>
              <w:rPr>
                <w:rFonts w:ascii="Trebuchet MS" w:hAnsi="Trebuchet MS"/>
                <w:sz w:val="18"/>
                <w:szCs w:val="18"/>
              </w:rPr>
            </w:pPr>
          </w:p>
        </w:tc>
      </w:tr>
      <w:tr w:rsidR="00D95511" w:rsidRPr="002441B3" w14:paraId="5CCF36E2" w14:textId="77777777" w:rsidTr="00E94373">
        <w:tc>
          <w:tcPr>
            <w:tcW w:w="705" w:type="dxa"/>
            <w:vAlign w:val="center"/>
          </w:tcPr>
          <w:p w14:paraId="7DAFF0F7"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61BC2312"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300-600/1 A</w:t>
            </w:r>
          </w:p>
        </w:tc>
        <w:tc>
          <w:tcPr>
            <w:tcW w:w="1844" w:type="dxa"/>
          </w:tcPr>
          <w:p w14:paraId="099A66B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600/1 A</w:t>
            </w:r>
          </w:p>
        </w:tc>
        <w:tc>
          <w:tcPr>
            <w:tcW w:w="1843" w:type="dxa"/>
          </w:tcPr>
          <w:p w14:paraId="036474D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600/1 A</w:t>
            </w:r>
          </w:p>
        </w:tc>
        <w:tc>
          <w:tcPr>
            <w:tcW w:w="1844" w:type="dxa"/>
          </w:tcPr>
          <w:p w14:paraId="3FE44D6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347B3434"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758E6E0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420EDA5" w14:textId="77777777" w:rsidR="00D95511" w:rsidRPr="002441B3" w:rsidRDefault="00D95511" w:rsidP="009137D7">
            <w:pPr>
              <w:jc w:val="center"/>
              <w:rPr>
                <w:rFonts w:ascii="Trebuchet MS" w:hAnsi="Trebuchet MS"/>
                <w:sz w:val="18"/>
                <w:szCs w:val="18"/>
              </w:rPr>
            </w:pPr>
          </w:p>
        </w:tc>
        <w:tc>
          <w:tcPr>
            <w:tcW w:w="991" w:type="dxa"/>
            <w:vMerge/>
            <w:vAlign w:val="center"/>
          </w:tcPr>
          <w:p w14:paraId="2E49B5C6" w14:textId="77777777" w:rsidR="00D95511" w:rsidRPr="002441B3" w:rsidRDefault="00D95511" w:rsidP="009137D7">
            <w:pPr>
              <w:jc w:val="center"/>
              <w:rPr>
                <w:rFonts w:ascii="Trebuchet MS" w:hAnsi="Trebuchet MS"/>
                <w:sz w:val="18"/>
                <w:szCs w:val="18"/>
              </w:rPr>
            </w:pPr>
          </w:p>
        </w:tc>
      </w:tr>
      <w:tr w:rsidR="00D95511" w:rsidRPr="002441B3" w14:paraId="00ABE78F" w14:textId="77777777" w:rsidTr="00E94373">
        <w:tc>
          <w:tcPr>
            <w:tcW w:w="705" w:type="dxa"/>
            <w:vAlign w:val="center"/>
          </w:tcPr>
          <w:p w14:paraId="147960A9"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0F7DDDBB"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15 VA</w:t>
            </w:r>
          </w:p>
        </w:tc>
        <w:tc>
          <w:tcPr>
            <w:tcW w:w="1844" w:type="dxa"/>
          </w:tcPr>
          <w:p w14:paraId="6AB01A76"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 VA</w:t>
            </w:r>
          </w:p>
        </w:tc>
        <w:tc>
          <w:tcPr>
            <w:tcW w:w="1843" w:type="dxa"/>
          </w:tcPr>
          <w:p w14:paraId="00F3FE4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 VA</w:t>
            </w:r>
          </w:p>
        </w:tc>
        <w:tc>
          <w:tcPr>
            <w:tcW w:w="1844" w:type="dxa"/>
          </w:tcPr>
          <w:p w14:paraId="2B6FBD38"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78BAE0B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344C9E5F"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A646D5D" w14:textId="77777777" w:rsidR="00D95511" w:rsidRPr="002441B3" w:rsidRDefault="00D95511" w:rsidP="009137D7">
            <w:pPr>
              <w:jc w:val="center"/>
              <w:rPr>
                <w:rFonts w:ascii="Trebuchet MS" w:hAnsi="Trebuchet MS"/>
                <w:sz w:val="18"/>
                <w:szCs w:val="18"/>
              </w:rPr>
            </w:pPr>
          </w:p>
        </w:tc>
        <w:tc>
          <w:tcPr>
            <w:tcW w:w="991" w:type="dxa"/>
            <w:vMerge/>
            <w:vAlign w:val="center"/>
          </w:tcPr>
          <w:p w14:paraId="79C4743B" w14:textId="77777777" w:rsidR="00D95511" w:rsidRPr="002441B3" w:rsidRDefault="00D95511" w:rsidP="009137D7">
            <w:pPr>
              <w:jc w:val="center"/>
              <w:rPr>
                <w:rFonts w:ascii="Trebuchet MS" w:hAnsi="Trebuchet MS"/>
                <w:sz w:val="18"/>
                <w:szCs w:val="18"/>
              </w:rPr>
            </w:pPr>
          </w:p>
        </w:tc>
      </w:tr>
      <w:tr w:rsidR="00D95511" w:rsidRPr="002441B3" w14:paraId="41F1493E" w14:textId="77777777" w:rsidTr="00E94373">
        <w:tc>
          <w:tcPr>
            <w:tcW w:w="705" w:type="dxa"/>
            <w:vAlign w:val="center"/>
          </w:tcPr>
          <w:p w14:paraId="5DDF109F"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518D7C07"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0.2S</w:t>
            </w:r>
          </w:p>
        </w:tc>
        <w:tc>
          <w:tcPr>
            <w:tcW w:w="1844" w:type="dxa"/>
          </w:tcPr>
          <w:p w14:paraId="3BDBFCCC"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5P</w:t>
            </w:r>
          </w:p>
        </w:tc>
        <w:tc>
          <w:tcPr>
            <w:tcW w:w="1843" w:type="dxa"/>
          </w:tcPr>
          <w:p w14:paraId="017DF94D"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5P</w:t>
            </w:r>
          </w:p>
        </w:tc>
        <w:tc>
          <w:tcPr>
            <w:tcW w:w="1844" w:type="dxa"/>
          </w:tcPr>
          <w:p w14:paraId="58D1B49F"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000B13B4"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43FF9A76"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3FD571F1" w14:textId="77777777" w:rsidR="00D95511" w:rsidRPr="002441B3" w:rsidRDefault="00D95511" w:rsidP="009137D7">
            <w:pPr>
              <w:jc w:val="center"/>
              <w:rPr>
                <w:rFonts w:ascii="Trebuchet MS" w:hAnsi="Trebuchet MS"/>
                <w:sz w:val="18"/>
                <w:szCs w:val="18"/>
              </w:rPr>
            </w:pPr>
          </w:p>
        </w:tc>
        <w:tc>
          <w:tcPr>
            <w:tcW w:w="991" w:type="dxa"/>
            <w:vMerge/>
            <w:vAlign w:val="center"/>
          </w:tcPr>
          <w:p w14:paraId="7A810031" w14:textId="77777777" w:rsidR="00D95511" w:rsidRPr="002441B3" w:rsidRDefault="00D95511" w:rsidP="009137D7">
            <w:pPr>
              <w:jc w:val="center"/>
              <w:rPr>
                <w:rFonts w:ascii="Trebuchet MS" w:hAnsi="Trebuchet MS"/>
                <w:sz w:val="18"/>
                <w:szCs w:val="18"/>
              </w:rPr>
            </w:pPr>
          </w:p>
        </w:tc>
      </w:tr>
      <w:tr w:rsidR="00D95511" w:rsidRPr="002441B3" w14:paraId="13F570FE" w14:textId="77777777" w:rsidTr="00E94373">
        <w:tc>
          <w:tcPr>
            <w:tcW w:w="705" w:type="dxa"/>
            <w:vAlign w:val="center"/>
          </w:tcPr>
          <w:p w14:paraId="6093A9A9"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1BE0A5F1"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FS5</w:t>
            </w:r>
          </w:p>
        </w:tc>
        <w:tc>
          <w:tcPr>
            <w:tcW w:w="1844" w:type="dxa"/>
          </w:tcPr>
          <w:p w14:paraId="144AD776"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20</w:t>
            </w:r>
          </w:p>
        </w:tc>
        <w:tc>
          <w:tcPr>
            <w:tcW w:w="1843" w:type="dxa"/>
          </w:tcPr>
          <w:p w14:paraId="1638733B"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20</w:t>
            </w:r>
          </w:p>
        </w:tc>
        <w:tc>
          <w:tcPr>
            <w:tcW w:w="1844" w:type="dxa"/>
          </w:tcPr>
          <w:p w14:paraId="0EA95C1A"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123F17BB"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97E22F3"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170F78BB" w14:textId="77777777" w:rsidR="00D95511" w:rsidRPr="002441B3" w:rsidRDefault="00D95511" w:rsidP="009137D7">
            <w:pPr>
              <w:jc w:val="center"/>
              <w:rPr>
                <w:rFonts w:ascii="Trebuchet MS" w:hAnsi="Trebuchet MS"/>
                <w:sz w:val="18"/>
                <w:szCs w:val="18"/>
              </w:rPr>
            </w:pPr>
          </w:p>
        </w:tc>
        <w:tc>
          <w:tcPr>
            <w:tcW w:w="991" w:type="dxa"/>
            <w:vMerge/>
            <w:vAlign w:val="center"/>
          </w:tcPr>
          <w:p w14:paraId="4797571B" w14:textId="77777777" w:rsidR="00D95511" w:rsidRPr="002441B3" w:rsidRDefault="00D95511" w:rsidP="009137D7">
            <w:pPr>
              <w:jc w:val="center"/>
              <w:rPr>
                <w:rFonts w:ascii="Trebuchet MS" w:hAnsi="Trebuchet MS"/>
                <w:sz w:val="18"/>
                <w:szCs w:val="18"/>
              </w:rPr>
            </w:pPr>
          </w:p>
        </w:tc>
      </w:tr>
      <w:tr w:rsidR="00D95511" w:rsidRPr="002441B3" w14:paraId="541066F5" w14:textId="77777777" w:rsidTr="00E94373">
        <w:tc>
          <w:tcPr>
            <w:tcW w:w="705" w:type="dxa"/>
            <w:vAlign w:val="center"/>
          </w:tcPr>
          <w:p w14:paraId="49FC6D01"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73EEAA0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Netaikoma/</w:t>
            </w:r>
          </w:p>
          <w:p w14:paraId="25FEF477"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lang w:val="en-US"/>
              </w:rPr>
              <w:t>Not applicable</w:t>
            </w:r>
          </w:p>
        </w:tc>
        <w:tc>
          <w:tcPr>
            <w:tcW w:w="1844" w:type="dxa"/>
            <w:vAlign w:val="center"/>
          </w:tcPr>
          <w:p w14:paraId="40F54C2D"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4 Ω</w:t>
            </w:r>
          </w:p>
        </w:tc>
        <w:tc>
          <w:tcPr>
            <w:tcW w:w="1843" w:type="dxa"/>
            <w:vAlign w:val="center"/>
          </w:tcPr>
          <w:p w14:paraId="1D78371C"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4 Ω</w:t>
            </w:r>
          </w:p>
        </w:tc>
        <w:tc>
          <w:tcPr>
            <w:tcW w:w="1844" w:type="dxa"/>
            <w:vAlign w:val="center"/>
          </w:tcPr>
          <w:p w14:paraId="27E70211"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vAlign w:val="center"/>
          </w:tcPr>
          <w:p w14:paraId="6447184C"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vAlign w:val="center"/>
          </w:tcPr>
          <w:p w14:paraId="167BF873"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2CF70947" w14:textId="77777777" w:rsidR="00D95511" w:rsidRPr="002441B3" w:rsidRDefault="00D95511" w:rsidP="009137D7">
            <w:pPr>
              <w:jc w:val="center"/>
              <w:rPr>
                <w:rFonts w:ascii="Trebuchet MS" w:hAnsi="Trebuchet MS"/>
                <w:sz w:val="18"/>
                <w:szCs w:val="18"/>
              </w:rPr>
            </w:pPr>
          </w:p>
        </w:tc>
        <w:tc>
          <w:tcPr>
            <w:tcW w:w="991" w:type="dxa"/>
            <w:vMerge/>
            <w:vAlign w:val="center"/>
          </w:tcPr>
          <w:p w14:paraId="1C2BB6CC" w14:textId="77777777" w:rsidR="00D95511" w:rsidRPr="002441B3" w:rsidRDefault="00D95511" w:rsidP="009137D7">
            <w:pPr>
              <w:jc w:val="center"/>
              <w:rPr>
                <w:rFonts w:ascii="Trebuchet MS" w:hAnsi="Trebuchet MS"/>
                <w:sz w:val="18"/>
                <w:szCs w:val="18"/>
              </w:rPr>
            </w:pPr>
          </w:p>
        </w:tc>
      </w:tr>
      <w:tr w:rsidR="000C3440" w:rsidRPr="002441B3" w14:paraId="19EA68D9" w14:textId="77777777" w:rsidTr="00E94373">
        <w:tc>
          <w:tcPr>
            <w:tcW w:w="705" w:type="dxa"/>
            <w:vAlign w:val="center"/>
          </w:tcPr>
          <w:p w14:paraId="144A9D59" w14:textId="77777777" w:rsidR="000C3440" w:rsidRPr="002441B3" w:rsidRDefault="003C7880" w:rsidP="009137D7">
            <w:pPr>
              <w:jc w:val="center"/>
              <w:rPr>
                <w:rFonts w:ascii="Trebuchet MS" w:hAnsi="Trebuchet MS"/>
                <w:sz w:val="18"/>
                <w:szCs w:val="18"/>
              </w:rPr>
            </w:pPr>
            <w:r w:rsidRPr="002441B3">
              <w:rPr>
                <w:rFonts w:ascii="Trebuchet MS" w:hAnsi="Trebuchet MS"/>
                <w:sz w:val="18"/>
                <w:szCs w:val="18"/>
              </w:rPr>
              <w:br w:type="page"/>
            </w:r>
            <w:r w:rsidR="000C3440" w:rsidRPr="002441B3">
              <w:rPr>
                <w:rFonts w:ascii="Trebuchet MS" w:hAnsi="Trebuchet MS"/>
                <w:sz w:val="18"/>
                <w:szCs w:val="18"/>
              </w:rPr>
              <w:br w:type="page"/>
              <w:t>5.</w:t>
            </w:r>
          </w:p>
        </w:tc>
        <w:tc>
          <w:tcPr>
            <w:tcW w:w="11061" w:type="dxa"/>
            <w:gridSpan w:val="6"/>
          </w:tcPr>
          <w:p w14:paraId="795876A7" w14:textId="290042BF" w:rsidR="000C3440" w:rsidRPr="002441B3" w:rsidRDefault="000C3440" w:rsidP="006B618F">
            <w:pPr>
              <w:jc w:val="center"/>
              <w:rPr>
                <w:rFonts w:ascii="Trebuchet MS" w:hAnsi="Trebuchet MS"/>
                <w:b/>
                <w:bCs/>
                <w:sz w:val="18"/>
                <w:szCs w:val="18"/>
              </w:rPr>
            </w:pPr>
            <w:r w:rsidRPr="002441B3">
              <w:rPr>
                <w:rFonts w:ascii="Trebuchet MS" w:hAnsi="Trebuchet MS"/>
                <w:b/>
                <w:bCs/>
                <w:sz w:val="18"/>
                <w:szCs w:val="18"/>
              </w:rPr>
              <w:t>Įtampos transformatorių apvijų vardinės charakteristikos/</w:t>
            </w:r>
            <w:r w:rsidR="006B618F">
              <w:rPr>
                <w:rFonts w:ascii="Trebuchet MS" w:hAnsi="Trebuchet MS"/>
                <w:b/>
                <w:bCs/>
                <w:sz w:val="18"/>
                <w:szCs w:val="18"/>
              </w:rPr>
              <w:t xml:space="preserve"> </w:t>
            </w:r>
            <w:r w:rsidRPr="002441B3">
              <w:rPr>
                <w:rFonts w:ascii="Trebuchet MS" w:hAnsi="Trebuchet MS"/>
                <w:b/>
                <w:bCs/>
                <w:sz w:val="18"/>
                <w:szCs w:val="18"/>
                <w:lang w:val="en-US"/>
              </w:rPr>
              <w:t>Rated values of windings of voltage transformers </w:t>
            </w:r>
            <w:r w:rsidRPr="002441B3">
              <w:rPr>
                <w:rFonts w:ascii="Trebuchet MS" w:hAnsi="Trebuchet MS"/>
                <w:b/>
                <w:bCs/>
                <w:sz w:val="18"/>
                <w:szCs w:val="18"/>
                <w:vertAlign w:val="superscript"/>
                <w:lang w:val="en-US"/>
              </w:rPr>
              <w:t>c)</w:t>
            </w:r>
          </w:p>
        </w:tc>
        <w:tc>
          <w:tcPr>
            <w:tcW w:w="2406" w:type="dxa"/>
            <w:vMerge w:val="restart"/>
            <w:vAlign w:val="center"/>
          </w:tcPr>
          <w:p w14:paraId="51CCD1C3" w14:textId="77777777" w:rsidR="000C3440" w:rsidRPr="002441B3" w:rsidRDefault="000C3440" w:rsidP="009137D7">
            <w:pPr>
              <w:jc w:val="center"/>
              <w:rPr>
                <w:rFonts w:ascii="Trebuchet MS" w:hAnsi="Trebuchet MS"/>
                <w:sz w:val="18"/>
                <w:szCs w:val="18"/>
              </w:rPr>
            </w:pPr>
          </w:p>
        </w:tc>
        <w:tc>
          <w:tcPr>
            <w:tcW w:w="991" w:type="dxa"/>
            <w:vMerge w:val="restart"/>
            <w:vAlign w:val="center"/>
          </w:tcPr>
          <w:p w14:paraId="399811AA" w14:textId="77777777" w:rsidR="000C3440" w:rsidRPr="002441B3" w:rsidRDefault="000C3440" w:rsidP="009137D7">
            <w:pPr>
              <w:jc w:val="center"/>
              <w:rPr>
                <w:rFonts w:ascii="Trebuchet MS" w:hAnsi="Trebuchet MS"/>
                <w:sz w:val="18"/>
                <w:szCs w:val="18"/>
              </w:rPr>
            </w:pPr>
          </w:p>
        </w:tc>
      </w:tr>
      <w:tr w:rsidR="000C3440" w:rsidRPr="002441B3" w14:paraId="2C42854F" w14:textId="77777777" w:rsidTr="00E94373">
        <w:tc>
          <w:tcPr>
            <w:tcW w:w="705" w:type="dxa"/>
            <w:vAlign w:val="center"/>
          </w:tcPr>
          <w:p w14:paraId="50C50840" w14:textId="77777777" w:rsidR="000C3440" w:rsidRPr="002441B3" w:rsidRDefault="000C3440" w:rsidP="000C3440">
            <w:pPr>
              <w:pStyle w:val="ListParagraph"/>
              <w:numPr>
                <w:ilvl w:val="0"/>
                <w:numId w:val="13"/>
              </w:numPr>
              <w:rPr>
                <w:rFonts w:ascii="Trebuchet MS" w:hAnsi="Trebuchet MS"/>
                <w:sz w:val="18"/>
                <w:szCs w:val="18"/>
              </w:rPr>
            </w:pPr>
          </w:p>
        </w:tc>
        <w:tc>
          <w:tcPr>
            <w:tcW w:w="11061" w:type="dxa"/>
            <w:gridSpan w:val="6"/>
          </w:tcPr>
          <w:p w14:paraId="31DA5AAA" w14:textId="77777777" w:rsidR="000C3440" w:rsidRPr="002441B3" w:rsidRDefault="000C3440" w:rsidP="009137D7">
            <w:pPr>
              <w:jc w:val="center"/>
              <w:rPr>
                <w:rFonts w:ascii="Trebuchet MS" w:hAnsi="Trebuchet MS"/>
                <w:sz w:val="18"/>
                <w:szCs w:val="18"/>
              </w:rPr>
            </w:pPr>
            <w:r w:rsidRPr="002441B3">
              <w:rPr>
                <w:rFonts w:ascii="Trebuchet MS" w:hAnsi="Trebuchet MS"/>
                <w:color w:val="A6A6A6" w:themeColor="background1" w:themeShade="A6"/>
                <w:sz w:val="18"/>
                <w:szCs w:val="18"/>
              </w:rPr>
              <w:t>110 000/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 V</w:t>
            </w:r>
          </w:p>
        </w:tc>
        <w:tc>
          <w:tcPr>
            <w:tcW w:w="2406" w:type="dxa"/>
            <w:vMerge/>
            <w:vAlign w:val="center"/>
          </w:tcPr>
          <w:p w14:paraId="20D4F650" w14:textId="77777777" w:rsidR="000C3440" w:rsidRPr="002441B3" w:rsidRDefault="000C3440" w:rsidP="009137D7">
            <w:pPr>
              <w:jc w:val="center"/>
              <w:rPr>
                <w:rFonts w:ascii="Trebuchet MS" w:hAnsi="Trebuchet MS"/>
                <w:sz w:val="18"/>
                <w:szCs w:val="18"/>
              </w:rPr>
            </w:pPr>
          </w:p>
        </w:tc>
        <w:tc>
          <w:tcPr>
            <w:tcW w:w="991" w:type="dxa"/>
            <w:vMerge/>
            <w:vAlign w:val="center"/>
          </w:tcPr>
          <w:p w14:paraId="24FA2AA3" w14:textId="77777777" w:rsidR="000C3440" w:rsidRPr="002441B3" w:rsidRDefault="000C3440" w:rsidP="009137D7">
            <w:pPr>
              <w:jc w:val="center"/>
              <w:rPr>
                <w:rFonts w:ascii="Trebuchet MS" w:hAnsi="Trebuchet MS"/>
                <w:sz w:val="18"/>
                <w:szCs w:val="18"/>
              </w:rPr>
            </w:pPr>
          </w:p>
        </w:tc>
      </w:tr>
      <w:tr w:rsidR="000C3440" w:rsidRPr="002441B3" w14:paraId="664E6945" w14:textId="77777777" w:rsidTr="00E94373">
        <w:tc>
          <w:tcPr>
            <w:tcW w:w="705" w:type="dxa"/>
            <w:vAlign w:val="center"/>
          </w:tcPr>
          <w:p w14:paraId="0F00F63A"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32F2D055"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1a – 1n</w:t>
            </w:r>
          </w:p>
        </w:tc>
        <w:tc>
          <w:tcPr>
            <w:tcW w:w="1844" w:type="dxa"/>
          </w:tcPr>
          <w:p w14:paraId="282F2EB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2a – 2n</w:t>
            </w:r>
          </w:p>
        </w:tc>
        <w:tc>
          <w:tcPr>
            <w:tcW w:w="1843" w:type="dxa"/>
          </w:tcPr>
          <w:p w14:paraId="3520C4AE"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da – dn</w:t>
            </w:r>
          </w:p>
        </w:tc>
        <w:tc>
          <w:tcPr>
            <w:tcW w:w="1844" w:type="dxa"/>
          </w:tcPr>
          <w:p w14:paraId="45260DA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5FE642E3"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FA0F767"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D3FE456" w14:textId="77777777" w:rsidR="000C3440" w:rsidRPr="002441B3" w:rsidRDefault="000C3440" w:rsidP="009137D7">
            <w:pPr>
              <w:jc w:val="center"/>
              <w:rPr>
                <w:rFonts w:ascii="Trebuchet MS" w:hAnsi="Trebuchet MS"/>
                <w:sz w:val="18"/>
                <w:szCs w:val="18"/>
              </w:rPr>
            </w:pPr>
          </w:p>
        </w:tc>
        <w:tc>
          <w:tcPr>
            <w:tcW w:w="991" w:type="dxa"/>
            <w:vMerge/>
            <w:vAlign w:val="center"/>
          </w:tcPr>
          <w:p w14:paraId="1727A0BE" w14:textId="77777777" w:rsidR="000C3440" w:rsidRPr="002441B3" w:rsidRDefault="000C3440" w:rsidP="009137D7">
            <w:pPr>
              <w:jc w:val="center"/>
              <w:rPr>
                <w:rFonts w:ascii="Trebuchet MS" w:hAnsi="Trebuchet MS"/>
                <w:sz w:val="18"/>
                <w:szCs w:val="18"/>
              </w:rPr>
            </w:pPr>
          </w:p>
        </w:tc>
      </w:tr>
      <w:tr w:rsidR="000C3440" w:rsidRPr="002441B3" w14:paraId="54846526" w14:textId="77777777" w:rsidTr="00E94373">
        <w:tc>
          <w:tcPr>
            <w:tcW w:w="705" w:type="dxa"/>
            <w:vAlign w:val="center"/>
          </w:tcPr>
          <w:p w14:paraId="69296A82"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74E7F363"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w:t>
            </w:r>
          </w:p>
        </w:tc>
        <w:tc>
          <w:tcPr>
            <w:tcW w:w="1844" w:type="dxa"/>
          </w:tcPr>
          <w:p w14:paraId="017107F7"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w:t>
            </w:r>
          </w:p>
        </w:tc>
        <w:tc>
          <w:tcPr>
            <w:tcW w:w="1843" w:type="dxa"/>
          </w:tcPr>
          <w:p w14:paraId="684B50E4"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p>
        </w:tc>
        <w:tc>
          <w:tcPr>
            <w:tcW w:w="1844" w:type="dxa"/>
          </w:tcPr>
          <w:p w14:paraId="2C6B239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2540C786"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41332297"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61C2DC8F" w14:textId="77777777" w:rsidR="000C3440" w:rsidRPr="002441B3" w:rsidRDefault="000C3440" w:rsidP="009137D7">
            <w:pPr>
              <w:jc w:val="center"/>
              <w:rPr>
                <w:rFonts w:ascii="Trebuchet MS" w:hAnsi="Trebuchet MS"/>
                <w:sz w:val="18"/>
                <w:szCs w:val="18"/>
              </w:rPr>
            </w:pPr>
          </w:p>
        </w:tc>
        <w:tc>
          <w:tcPr>
            <w:tcW w:w="991" w:type="dxa"/>
            <w:vMerge/>
            <w:vAlign w:val="center"/>
          </w:tcPr>
          <w:p w14:paraId="0B9454C3" w14:textId="77777777" w:rsidR="000C3440" w:rsidRPr="002441B3" w:rsidRDefault="000C3440" w:rsidP="009137D7">
            <w:pPr>
              <w:jc w:val="center"/>
              <w:rPr>
                <w:rFonts w:ascii="Trebuchet MS" w:hAnsi="Trebuchet MS"/>
                <w:sz w:val="18"/>
                <w:szCs w:val="18"/>
              </w:rPr>
            </w:pPr>
          </w:p>
        </w:tc>
      </w:tr>
      <w:tr w:rsidR="000C3440" w:rsidRPr="002441B3" w14:paraId="03C77126" w14:textId="77777777" w:rsidTr="00E94373">
        <w:tc>
          <w:tcPr>
            <w:tcW w:w="705" w:type="dxa"/>
            <w:vAlign w:val="center"/>
          </w:tcPr>
          <w:p w14:paraId="7629585D"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2B2FE7C4"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w:t>
            </w:r>
          </w:p>
        </w:tc>
        <w:tc>
          <w:tcPr>
            <w:tcW w:w="1844" w:type="dxa"/>
          </w:tcPr>
          <w:p w14:paraId="67DB06F8"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w:t>
            </w:r>
          </w:p>
        </w:tc>
        <w:tc>
          <w:tcPr>
            <w:tcW w:w="1843" w:type="dxa"/>
          </w:tcPr>
          <w:p w14:paraId="58A73DD8"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3P</w:t>
            </w:r>
          </w:p>
        </w:tc>
        <w:tc>
          <w:tcPr>
            <w:tcW w:w="1844" w:type="dxa"/>
          </w:tcPr>
          <w:p w14:paraId="22FC7AEF"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4B04F924"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8D6BD83"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0130FF7E" w14:textId="77777777" w:rsidR="000C3440" w:rsidRPr="002441B3" w:rsidRDefault="000C3440" w:rsidP="009137D7">
            <w:pPr>
              <w:jc w:val="center"/>
              <w:rPr>
                <w:rFonts w:ascii="Trebuchet MS" w:hAnsi="Trebuchet MS"/>
                <w:sz w:val="18"/>
                <w:szCs w:val="18"/>
              </w:rPr>
            </w:pPr>
          </w:p>
        </w:tc>
        <w:tc>
          <w:tcPr>
            <w:tcW w:w="991" w:type="dxa"/>
            <w:vMerge/>
            <w:vAlign w:val="center"/>
          </w:tcPr>
          <w:p w14:paraId="4FC64164" w14:textId="77777777" w:rsidR="000C3440" w:rsidRPr="002441B3" w:rsidRDefault="000C3440" w:rsidP="009137D7">
            <w:pPr>
              <w:jc w:val="center"/>
              <w:rPr>
                <w:rFonts w:ascii="Trebuchet MS" w:hAnsi="Trebuchet MS"/>
                <w:sz w:val="18"/>
                <w:szCs w:val="18"/>
              </w:rPr>
            </w:pPr>
          </w:p>
        </w:tc>
      </w:tr>
      <w:tr w:rsidR="000C3440" w:rsidRPr="002441B3" w14:paraId="02CAFDD5" w14:textId="77777777" w:rsidTr="00E94373">
        <w:tc>
          <w:tcPr>
            <w:tcW w:w="705" w:type="dxa"/>
            <w:vAlign w:val="center"/>
          </w:tcPr>
          <w:p w14:paraId="154C7940"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31D459C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15 VA</w:t>
            </w:r>
          </w:p>
        </w:tc>
        <w:tc>
          <w:tcPr>
            <w:tcW w:w="1844" w:type="dxa"/>
          </w:tcPr>
          <w:p w14:paraId="3A85E73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 VA</w:t>
            </w:r>
          </w:p>
        </w:tc>
        <w:tc>
          <w:tcPr>
            <w:tcW w:w="1843" w:type="dxa"/>
          </w:tcPr>
          <w:p w14:paraId="3E04D9D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 VA</w:t>
            </w:r>
          </w:p>
        </w:tc>
        <w:tc>
          <w:tcPr>
            <w:tcW w:w="1844" w:type="dxa"/>
          </w:tcPr>
          <w:p w14:paraId="5B26D0CB"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7B24EFF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53167FA4"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212B9750" w14:textId="77777777" w:rsidR="000C3440" w:rsidRPr="002441B3" w:rsidRDefault="000C3440" w:rsidP="009137D7">
            <w:pPr>
              <w:jc w:val="center"/>
              <w:rPr>
                <w:rFonts w:ascii="Trebuchet MS" w:hAnsi="Trebuchet MS"/>
                <w:sz w:val="18"/>
                <w:szCs w:val="18"/>
              </w:rPr>
            </w:pPr>
          </w:p>
        </w:tc>
        <w:tc>
          <w:tcPr>
            <w:tcW w:w="991" w:type="dxa"/>
            <w:vMerge/>
            <w:vAlign w:val="center"/>
          </w:tcPr>
          <w:p w14:paraId="20589EA6" w14:textId="77777777" w:rsidR="000C3440" w:rsidRPr="002441B3" w:rsidRDefault="000C3440" w:rsidP="009137D7">
            <w:pPr>
              <w:jc w:val="center"/>
              <w:rPr>
                <w:rFonts w:ascii="Trebuchet MS" w:hAnsi="Trebuchet MS"/>
                <w:sz w:val="18"/>
                <w:szCs w:val="18"/>
              </w:rPr>
            </w:pPr>
          </w:p>
        </w:tc>
      </w:tr>
      <w:tr w:rsidR="000C3440" w:rsidRPr="002441B3" w14:paraId="2AA7056E" w14:textId="77777777" w:rsidTr="00E94373">
        <w:tc>
          <w:tcPr>
            <w:tcW w:w="705" w:type="dxa"/>
            <w:vAlign w:val="center"/>
          </w:tcPr>
          <w:p w14:paraId="40787858"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68ADA900"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4" w:type="dxa"/>
          </w:tcPr>
          <w:p w14:paraId="69395E75"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3" w:type="dxa"/>
          </w:tcPr>
          <w:p w14:paraId="58E99933"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4" w:type="dxa"/>
          </w:tcPr>
          <w:p w14:paraId="14A72C8C"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6C64A35D"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6BDC22F0"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73550A3" w14:textId="77777777" w:rsidR="000C3440" w:rsidRPr="002441B3" w:rsidRDefault="000C3440" w:rsidP="009137D7">
            <w:pPr>
              <w:jc w:val="center"/>
              <w:rPr>
                <w:rFonts w:ascii="Trebuchet MS" w:hAnsi="Trebuchet MS"/>
                <w:sz w:val="18"/>
                <w:szCs w:val="18"/>
              </w:rPr>
            </w:pPr>
          </w:p>
        </w:tc>
        <w:tc>
          <w:tcPr>
            <w:tcW w:w="991" w:type="dxa"/>
            <w:vMerge/>
            <w:vAlign w:val="center"/>
          </w:tcPr>
          <w:p w14:paraId="53637C5E" w14:textId="77777777" w:rsidR="000C3440" w:rsidRPr="002441B3" w:rsidRDefault="000C3440" w:rsidP="009137D7">
            <w:pPr>
              <w:jc w:val="center"/>
              <w:rPr>
                <w:rFonts w:ascii="Trebuchet MS" w:hAnsi="Trebuchet MS"/>
                <w:sz w:val="18"/>
                <w:szCs w:val="18"/>
              </w:rPr>
            </w:pPr>
          </w:p>
        </w:tc>
      </w:tr>
      <w:tr w:rsidR="000C3440" w:rsidRPr="002441B3" w14:paraId="3C02012C" w14:textId="77777777" w:rsidTr="00E94373">
        <w:tc>
          <w:tcPr>
            <w:tcW w:w="15163" w:type="dxa"/>
            <w:gridSpan w:val="9"/>
            <w:vAlign w:val="center"/>
          </w:tcPr>
          <w:p w14:paraId="64881A49" w14:textId="77777777" w:rsidR="000C3440" w:rsidRPr="002441B3" w:rsidRDefault="000C3440" w:rsidP="009137D7">
            <w:pPr>
              <w:jc w:val="both"/>
              <w:rPr>
                <w:rFonts w:ascii="Trebuchet MS" w:hAnsi="Trebuchet MS" w:cs="Arial"/>
                <w:b/>
                <w:bCs/>
                <w:color w:val="000000"/>
                <w:sz w:val="18"/>
                <w:szCs w:val="18"/>
                <w:lang w:val="en-GB"/>
              </w:rPr>
            </w:pPr>
            <w:r w:rsidRPr="002441B3">
              <w:rPr>
                <w:rFonts w:ascii="Trebuchet MS" w:hAnsi="Trebuchet MS" w:cs="Arial"/>
                <w:b/>
                <w:bCs/>
                <w:color w:val="000000"/>
                <w:sz w:val="18"/>
                <w:szCs w:val="18"/>
              </w:rPr>
              <w:t xml:space="preserve">Paaiškinimai:/ </w:t>
            </w:r>
            <w:r w:rsidRPr="002441B3">
              <w:rPr>
                <w:rFonts w:ascii="Trebuchet MS" w:hAnsi="Trebuchet MS" w:cs="Arial"/>
                <w:b/>
                <w:bCs/>
                <w:color w:val="000000"/>
                <w:sz w:val="18"/>
                <w:szCs w:val="18"/>
                <w:lang w:val="en-GB"/>
              </w:rPr>
              <w:t>Explanations:</w:t>
            </w:r>
          </w:p>
          <w:p w14:paraId="4D644917"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4.1 – Išvadų žymėjimas/ </w:t>
            </w:r>
            <w:r w:rsidRPr="002441B3">
              <w:rPr>
                <w:rFonts w:ascii="Trebuchet MS" w:hAnsi="Trebuchet MS" w:cs="Arial"/>
                <w:color w:val="000000"/>
                <w:sz w:val="18"/>
                <w:szCs w:val="18"/>
                <w:lang w:val="en-US"/>
              </w:rPr>
              <w:t>Marking of terminals;</w:t>
            </w:r>
          </w:p>
          <w:p w14:paraId="1B54D3BF" w14:textId="77777777" w:rsidR="000C3440" w:rsidRPr="002441B3" w:rsidRDefault="000C3440" w:rsidP="009137D7">
            <w:pPr>
              <w:jc w:val="both"/>
              <w:rPr>
                <w:rFonts w:ascii="Trebuchet MS" w:hAnsi="Trebuchet MS" w:cs="Arial"/>
                <w:color w:val="000000"/>
                <w:sz w:val="18"/>
                <w:szCs w:val="18"/>
              </w:rPr>
            </w:pPr>
            <w:r w:rsidRPr="002441B3">
              <w:rPr>
                <w:rFonts w:ascii="Trebuchet MS" w:hAnsi="Trebuchet MS" w:cs="Arial"/>
                <w:color w:val="000000"/>
                <w:sz w:val="18"/>
                <w:szCs w:val="18"/>
              </w:rPr>
              <w:t xml:space="preserve">4.2 – Transformacijos koeficientas. </w:t>
            </w:r>
            <w:r w:rsidRPr="002441B3">
              <w:rPr>
                <w:rFonts w:ascii="Trebuchet MS" w:hAnsi="Trebuchet MS" w:cs="Arial"/>
                <w:sz w:val="18"/>
                <w:szCs w:val="18"/>
              </w:rPr>
              <w:t>Vardinė pirminė srovė (I</w:t>
            </w:r>
            <w:r w:rsidRPr="002441B3">
              <w:rPr>
                <w:rFonts w:ascii="Trebuchet MS" w:hAnsi="Trebuchet MS" w:cs="Arial"/>
                <w:sz w:val="18"/>
                <w:szCs w:val="18"/>
                <w:vertAlign w:val="subscript"/>
              </w:rPr>
              <w:t>pr</w:t>
            </w:r>
            <w:r w:rsidRPr="002441B3">
              <w:rPr>
                <w:rFonts w:ascii="Trebuchet MS" w:hAnsi="Trebuchet MS" w:cs="Arial"/>
                <w:sz w:val="18"/>
                <w:szCs w:val="18"/>
              </w:rPr>
              <w:t>)turi būti parenkama iš standartinių verčių arba jų dešimtainių daugiklių pagal IEC 61869-2 punktą 5.201: 10-12,5-15-20-25-30-40-50-60-75 A. Vardinė antrinė srovė (I</w:t>
            </w:r>
            <w:r w:rsidRPr="002441B3">
              <w:rPr>
                <w:rFonts w:ascii="Trebuchet MS" w:hAnsi="Trebuchet MS" w:cs="Arial"/>
                <w:sz w:val="18"/>
                <w:szCs w:val="18"/>
                <w:vertAlign w:val="subscript"/>
              </w:rPr>
              <w:t>sr</w:t>
            </w:r>
            <w:r w:rsidRPr="002441B3">
              <w:rPr>
                <w:rFonts w:ascii="Trebuchet MS" w:hAnsi="Trebuchet MS" w:cs="Arial"/>
                <w:sz w:val="18"/>
                <w:szCs w:val="18"/>
              </w:rPr>
              <w:t xml:space="preserve">) parenkama 1A. </w:t>
            </w:r>
            <w:r w:rsidRPr="002441B3">
              <w:rPr>
                <w:rFonts w:ascii="Trebuchet MS" w:hAnsi="Trebuchet MS" w:cs="Arial"/>
                <w:color w:val="000000"/>
                <w:sz w:val="18"/>
                <w:szCs w:val="18"/>
              </w:rPr>
              <w:t xml:space="preserve">Atskirais atvejais, suderinus su Užsakovu Projektuotojas gali parinkti 5A vardinę antrinę srovę/ </w:t>
            </w:r>
            <w:r w:rsidRPr="002441B3">
              <w:rPr>
                <w:rFonts w:ascii="Trebuchet MS" w:hAnsi="Trebuchet MS" w:cs="Arial"/>
                <w:color w:val="000000"/>
                <w:sz w:val="18"/>
                <w:szCs w:val="18"/>
                <w:lang w:val="en-US"/>
              </w:rPr>
              <w:t xml:space="preserve">Ratio. </w:t>
            </w:r>
            <w:r w:rsidRPr="002441B3">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Pr="002441B3">
              <w:rPr>
                <w:rFonts w:ascii="Trebuchet MS" w:hAnsi="Trebuchet MS" w:cs="Arial"/>
                <w:sz w:val="18"/>
                <w:szCs w:val="18"/>
                <w:vertAlign w:val="subscript"/>
                <w:lang w:val="en-US"/>
              </w:rPr>
              <w:t>sr</w:t>
            </w:r>
            <w:r w:rsidRPr="002441B3">
              <w:rPr>
                <w:rFonts w:ascii="Trebuchet MS" w:hAnsi="Trebuchet MS" w:cs="Arial"/>
                <w:sz w:val="18"/>
                <w:szCs w:val="18"/>
                <w:lang w:val="en-US"/>
              </w:rPr>
              <w:t xml:space="preserve">) shall be chosen 1A. </w:t>
            </w:r>
            <w:r w:rsidRPr="002441B3">
              <w:rPr>
                <w:rFonts w:ascii="Trebuchet MS" w:hAnsi="Trebuchet MS" w:cs="Arial"/>
                <w:color w:val="000000"/>
                <w:sz w:val="18"/>
                <w:szCs w:val="18"/>
                <w:lang w:val="en-US"/>
              </w:rPr>
              <w:t>In exceptional cases, in agreement with Customer author of project can choose value of rated secondary current 5A;</w:t>
            </w:r>
          </w:p>
          <w:p w14:paraId="204BF871"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4.3 – Antrinių apvijų vardinė išėjimo galia, parenkama iš standartinių IEC verčių 2,5-5-10-15-30 VA/ </w:t>
            </w:r>
            <w:r w:rsidRPr="002441B3">
              <w:rPr>
                <w:rFonts w:ascii="Trebuchet MS" w:hAnsi="Trebuchet MS" w:cs="Arial"/>
                <w:color w:val="000000"/>
                <w:sz w:val="18"/>
                <w:szCs w:val="18"/>
                <w:lang w:val="en-US"/>
              </w:rPr>
              <w:t xml:space="preserve">Rated output of secondary windings, to be selected from IEC standard values </w:t>
            </w:r>
            <w:r w:rsidRPr="002441B3">
              <w:rPr>
                <w:rFonts w:ascii="Trebuchet MS" w:hAnsi="Trebuchet MS" w:cs="Arial"/>
                <w:color w:val="000000"/>
                <w:sz w:val="18"/>
                <w:szCs w:val="18"/>
              </w:rPr>
              <w:t>2,5-5-10-15-30 VA</w:t>
            </w:r>
            <w:r w:rsidRPr="002441B3">
              <w:rPr>
                <w:rFonts w:ascii="Trebuchet MS" w:hAnsi="Trebuchet MS" w:cs="Arial"/>
                <w:color w:val="000000"/>
                <w:sz w:val="18"/>
                <w:szCs w:val="18"/>
                <w:lang w:val="en-US"/>
              </w:rPr>
              <w:t>;</w:t>
            </w:r>
          </w:p>
          <w:p w14:paraId="1D86C76B"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4.4 – Tikslumo klasė. Matavimo apvijoms parenkama 0,2S, apsaugų apvijoms parenkama 5P/ </w:t>
            </w:r>
            <w:r w:rsidRPr="002441B3">
              <w:rPr>
                <w:rFonts w:ascii="Trebuchet MS" w:hAnsi="Trebuchet MS" w:cs="Arial"/>
                <w:color w:val="000000"/>
                <w:sz w:val="18"/>
                <w:szCs w:val="18"/>
                <w:lang w:val="en-US"/>
              </w:rPr>
              <w:t>Accuracy class. To be selected 0.2S for metering windings, 5P for protection windings;</w:t>
            </w:r>
          </w:p>
          <w:p w14:paraId="569D0878"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4.5 – Matavimo apvijų saugumo faktorius (FS), parenkamas FS5, arba apsaugų apvijų tikslumo ribos faktorius (ALF), parenkamas iš standartinių IEC verčių 5-10-15-20-30/ </w:t>
            </w:r>
            <w:r w:rsidRPr="002441B3">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615AD110" w14:textId="581FF829"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lang w:val="en-US"/>
              </w:rPr>
              <w:t xml:space="preserve">4.6 - </w:t>
            </w:r>
            <w:r w:rsidRPr="002441B3">
              <w:rPr>
                <w:rFonts w:ascii="Trebuchet MS" w:hAnsi="Trebuchet MS" w:cs="Arial"/>
                <w:color w:val="000000"/>
                <w:sz w:val="18"/>
                <w:szCs w:val="18"/>
              </w:rPr>
              <w:t>Antrinės apvijos varža, (R</w:t>
            </w:r>
            <w:r w:rsidRPr="002441B3">
              <w:rPr>
                <w:rFonts w:ascii="Trebuchet MS" w:hAnsi="Trebuchet MS" w:cs="Arial"/>
                <w:color w:val="000000"/>
                <w:sz w:val="18"/>
                <w:szCs w:val="18"/>
                <w:vertAlign w:val="subscript"/>
              </w:rPr>
              <w:t>ct</w:t>
            </w:r>
            <w:r w:rsidRPr="002441B3">
              <w:rPr>
                <w:rFonts w:ascii="Trebuchet MS" w:hAnsi="Trebuchet MS" w:cs="Arial"/>
                <w:color w:val="000000"/>
                <w:sz w:val="18"/>
                <w:szCs w:val="18"/>
              </w:rPr>
              <w:t>), parenkama ne didesnė nei 7</w:t>
            </w:r>
            <w:r w:rsidRPr="002441B3">
              <w:rPr>
                <w:rFonts w:ascii="Trebuchet MS" w:hAnsi="Trebuchet MS" w:cs="Arial"/>
                <w:color w:val="000000"/>
                <w:sz w:val="18"/>
                <w:szCs w:val="18"/>
                <w:lang w:val="en-US"/>
              </w:rPr>
              <w:t xml:space="preserve"> Ω</w:t>
            </w:r>
            <w:r w:rsidRPr="002441B3">
              <w:rPr>
                <w:rFonts w:ascii="Trebuchet MS" w:hAnsi="Trebuchet MS" w:cs="Arial"/>
                <w:color w:val="000000"/>
                <w:sz w:val="18"/>
                <w:szCs w:val="18"/>
              </w:rPr>
              <w:t xml:space="preserve">. Konkreti vertė turi būti parenkama ir suderinama su Užsakovu techninio projekto derinimo metu. Tik apsaugų apvijoms/ </w:t>
            </w:r>
            <w:r w:rsidRPr="002441B3">
              <w:rPr>
                <w:rFonts w:ascii="Trebuchet MS" w:hAnsi="Trebuchet MS" w:cs="Arial"/>
                <w:color w:val="000000"/>
                <w:sz w:val="18"/>
                <w:szCs w:val="18"/>
                <w:lang w:val="en-US"/>
              </w:rPr>
              <w:t>Secondary winding resistance (R</w:t>
            </w:r>
            <w:r w:rsidRPr="002441B3">
              <w:rPr>
                <w:rFonts w:ascii="Trebuchet MS" w:hAnsi="Trebuchet MS" w:cs="Arial"/>
                <w:color w:val="000000"/>
                <w:sz w:val="18"/>
                <w:szCs w:val="18"/>
                <w:vertAlign w:val="subscript"/>
                <w:lang w:val="en-US"/>
              </w:rPr>
              <w:t>c</w:t>
            </w:r>
            <w:r w:rsidR="0003744A" w:rsidRPr="002441B3">
              <w:rPr>
                <w:rFonts w:ascii="Trebuchet MS" w:hAnsi="Trebuchet MS" w:cs="Arial"/>
                <w:color w:val="000000"/>
                <w:sz w:val="18"/>
                <w:szCs w:val="18"/>
                <w:vertAlign w:val="subscript"/>
                <w:lang w:val="en-US"/>
              </w:rPr>
              <w:t>t</w:t>
            </w:r>
            <w:r w:rsidRPr="002441B3">
              <w:rPr>
                <w:rFonts w:ascii="Trebuchet MS" w:hAnsi="Trebuchet MS" w:cs="Arial"/>
                <w:color w:val="000000"/>
                <w:sz w:val="18"/>
                <w:szCs w:val="18"/>
                <w:lang w:val="en-US"/>
              </w:rPr>
              <w:t xml:space="preserve">) to be selected not higher than </w:t>
            </w:r>
            <w:r w:rsidRPr="002441B3">
              <w:rPr>
                <w:rFonts w:ascii="Trebuchet MS" w:hAnsi="Trebuchet MS" w:cs="Arial"/>
                <w:color w:val="000000"/>
                <w:sz w:val="18"/>
                <w:szCs w:val="18"/>
              </w:rPr>
              <w:t>7</w:t>
            </w:r>
            <w:r w:rsidRPr="002441B3">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5.1 – Vardinė pirminės apvijos įtampa/ </w:t>
            </w:r>
            <w:r w:rsidRPr="002441B3">
              <w:rPr>
                <w:rFonts w:ascii="Trebuchet MS" w:hAnsi="Trebuchet MS"/>
                <w:sz w:val="18"/>
                <w:szCs w:val="18"/>
                <w:lang w:val="en-US"/>
              </w:rPr>
              <w:t>Rated primary voltage, (U</w:t>
            </w:r>
            <w:r w:rsidRPr="002441B3">
              <w:rPr>
                <w:rFonts w:ascii="Trebuchet MS" w:hAnsi="Trebuchet MS"/>
                <w:sz w:val="18"/>
                <w:szCs w:val="18"/>
                <w:vertAlign w:val="subscript"/>
                <w:lang w:val="en-US"/>
              </w:rPr>
              <w:t>pr</w:t>
            </w:r>
            <w:r w:rsidRPr="002441B3">
              <w:rPr>
                <w:rFonts w:ascii="Trebuchet MS" w:hAnsi="Trebuchet MS"/>
                <w:sz w:val="18"/>
                <w:szCs w:val="18"/>
                <w:lang w:val="en-US"/>
              </w:rPr>
              <w:t>), V;</w:t>
            </w:r>
          </w:p>
          <w:p w14:paraId="5788BBF7"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5.2 – Išvadų žymėjimas/ </w:t>
            </w:r>
            <w:r w:rsidRPr="002441B3">
              <w:rPr>
                <w:rFonts w:ascii="Trebuchet MS" w:hAnsi="Trebuchet MS"/>
                <w:sz w:val="18"/>
                <w:szCs w:val="18"/>
                <w:lang w:val="en-US"/>
              </w:rPr>
              <w:t>Marking of terminals</w:t>
            </w:r>
            <w:r w:rsidRPr="002441B3">
              <w:rPr>
                <w:rFonts w:ascii="Trebuchet MS" w:hAnsi="Trebuchet MS"/>
                <w:sz w:val="18"/>
                <w:szCs w:val="18"/>
              </w:rPr>
              <w:t>;</w:t>
            </w:r>
          </w:p>
          <w:p w14:paraId="339FE9DE"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5.3 – Vardinė antrinės apvijos įtampa. Parenkama 100/</w:t>
            </w:r>
            <w:r w:rsidRPr="002441B3">
              <w:rPr>
                <w:rFonts w:ascii="Trebuchet MS" w:hAnsi="Trebuchet MS" w:cstheme="minorHAnsi"/>
                <w:sz w:val="18"/>
                <w:szCs w:val="18"/>
              </w:rPr>
              <w:t>√</w:t>
            </w:r>
            <w:r w:rsidRPr="002441B3">
              <w:rPr>
                <w:rFonts w:ascii="Trebuchet MS" w:hAnsi="Trebuchet MS"/>
                <w:sz w:val="18"/>
                <w:szCs w:val="18"/>
              </w:rPr>
              <w:t xml:space="preserve">3 arba 100/ </w:t>
            </w:r>
            <w:r w:rsidRPr="002441B3">
              <w:rPr>
                <w:rFonts w:ascii="Trebuchet MS" w:hAnsi="Trebuchet MS"/>
                <w:sz w:val="18"/>
                <w:szCs w:val="18"/>
                <w:lang w:val="en-US"/>
              </w:rPr>
              <w:t>Rated voltage of secondary winding. To be selected 100/</w:t>
            </w:r>
            <w:r w:rsidRPr="002441B3">
              <w:rPr>
                <w:rFonts w:ascii="Trebuchet MS" w:hAnsi="Trebuchet MS" w:cstheme="minorHAnsi"/>
                <w:sz w:val="18"/>
                <w:szCs w:val="18"/>
                <w:lang w:val="en-US"/>
              </w:rPr>
              <w:t>√</w:t>
            </w:r>
            <w:r w:rsidRPr="002441B3">
              <w:rPr>
                <w:rFonts w:ascii="Trebuchet MS" w:hAnsi="Trebuchet MS"/>
                <w:sz w:val="18"/>
                <w:szCs w:val="18"/>
                <w:lang w:val="en-US"/>
              </w:rPr>
              <w:t>3 or 100, (U</w:t>
            </w:r>
            <w:r w:rsidRPr="002441B3">
              <w:rPr>
                <w:rFonts w:ascii="Trebuchet MS" w:hAnsi="Trebuchet MS"/>
                <w:sz w:val="18"/>
                <w:szCs w:val="18"/>
                <w:vertAlign w:val="subscript"/>
                <w:lang w:val="en-US"/>
              </w:rPr>
              <w:t>sr</w:t>
            </w:r>
            <w:r w:rsidRPr="002441B3">
              <w:rPr>
                <w:rFonts w:ascii="Trebuchet MS" w:hAnsi="Trebuchet MS"/>
                <w:sz w:val="18"/>
                <w:szCs w:val="18"/>
                <w:lang w:val="en-US"/>
              </w:rPr>
              <w:t>), V</w:t>
            </w:r>
            <w:r w:rsidRPr="002441B3">
              <w:rPr>
                <w:rFonts w:ascii="Trebuchet MS" w:hAnsi="Trebuchet MS"/>
                <w:sz w:val="18"/>
                <w:szCs w:val="18"/>
              </w:rPr>
              <w:t>;</w:t>
            </w:r>
          </w:p>
          <w:p w14:paraId="18DBBC26"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5.4 – Apvijos tikslumo klasė. Matavimo apvijoms parenkama 0.2, apsaugų apvijoms parenkama 3P/ </w:t>
            </w:r>
            <w:r w:rsidRPr="002441B3">
              <w:rPr>
                <w:rFonts w:ascii="Trebuchet MS" w:hAnsi="Trebuchet MS"/>
                <w:sz w:val="18"/>
                <w:szCs w:val="18"/>
                <w:lang w:val="en-US"/>
              </w:rPr>
              <w:t>Accuracy class of winding. To be selected 0.2 for metering windings, 3P for protection windings</w:t>
            </w:r>
            <w:r w:rsidRPr="002441B3">
              <w:rPr>
                <w:rFonts w:ascii="Trebuchet MS" w:hAnsi="Trebuchet MS"/>
                <w:sz w:val="18"/>
                <w:szCs w:val="18"/>
              </w:rPr>
              <w:t>;</w:t>
            </w:r>
          </w:p>
          <w:p w14:paraId="40CDB0C2" w14:textId="7D7C78BA" w:rsidR="000C3440" w:rsidRPr="002441B3" w:rsidRDefault="000C3440" w:rsidP="009137D7">
            <w:pPr>
              <w:jc w:val="both"/>
              <w:rPr>
                <w:rFonts w:ascii="Trebuchet MS" w:hAnsi="Trebuchet MS"/>
                <w:sz w:val="18"/>
                <w:szCs w:val="18"/>
                <w:lang w:val="en-US"/>
              </w:rPr>
            </w:pPr>
            <w:r w:rsidRPr="002441B3">
              <w:rPr>
                <w:rFonts w:ascii="Trebuchet MS" w:hAnsi="Trebuchet MS"/>
                <w:sz w:val="18"/>
                <w:szCs w:val="18"/>
              </w:rPr>
              <w:t xml:space="preserve">5.5 – Antrinės apvijos vardinė išėjimo galia. Turi būti parenkama iš IEC 61869-3 p. 5.5.301 standartinių verčių 5 – 10 – 25 – 50 – 100/ </w:t>
            </w:r>
            <w:r w:rsidRPr="002441B3">
              <w:rPr>
                <w:rFonts w:ascii="Trebuchet MS" w:hAnsi="Trebuchet MS"/>
                <w:sz w:val="18"/>
                <w:szCs w:val="18"/>
                <w:lang w:val="en-US"/>
              </w:rPr>
              <w:t>Rated output of secondary winding. To be selected from standard values 5 – 10 – 25 – 50 – 100 VA according to clause 5.5.301 of IEC 61869-3</w:t>
            </w:r>
            <w:r w:rsidR="007C6B17">
              <w:rPr>
                <w:rFonts w:ascii="Trebuchet MS" w:hAnsi="Trebuchet MS"/>
                <w:sz w:val="18"/>
                <w:szCs w:val="18"/>
                <w:lang w:val="en-US"/>
              </w:rPr>
              <w:t>.</w:t>
            </w:r>
            <w:r w:rsidRPr="002441B3">
              <w:rPr>
                <w:rFonts w:ascii="Trebuchet MS" w:hAnsi="Trebuchet MS"/>
                <w:sz w:val="18"/>
                <w:szCs w:val="18"/>
                <w:lang w:val="en-US"/>
              </w:rPr>
              <w:t xml:space="preserve"> (S), VA;</w:t>
            </w:r>
          </w:p>
          <w:p w14:paraId="2E02C9BC"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sz w:val="18"/>
                <w:szCs w:val="18"/>
              </w:rPr>
              <w:t xml:space="preserve">5.6 – Antrinės apvijos vardinė šiluminė apribojimo galia. Turi būti parenkama iš IEC 61869-3 p. 5.5.302 standartinių verčių 25 – 50 – 100 VA arba šių verčių dešimtainių daugiklių/ </w:t>
            </w:r>
            <w:r w:rsidRPr="002441B3">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2441B3">
              <w:rPr>
                <w:rFonts w:ascii="Trebuchet MS" w:hAnsi="Trebuchet MS"/>
                <w:sz w:val="18"/>
                <w:szCs w:val="18"/>
                <w:vertAlign w:val="subscript"/>
                <w:lang w:val="en-US"/>
              </w:rPr>
              <w:t>th</w:t>
            </w:r>
            <w:r w:rsidRPr="002441B3">
              <w:rPr>
                <w:rFonts w:ascii="Trebuchet MS" w:hAnsi="Trebuchet MS"/>
                <w:sz w:val="18"/>
                <w:szCs w:val="18"/>
                <w:lang w:val="en-US"/>
              </w:rPr>
              <w:t>), VA;</w:t>
            </w:r>
          </w:p>
        </w:tc>
      </w:tr>
    </w:tbl>
    <w:p w14:paraId="33F3C097" w14:textId="77777777" w:rsidR="000B657E" w:rsidRPr="000D24D4" w:rsidRDefault="000B657E" w:rsidP="007C3D12">
      <w:pPr>
        <w:rPr>
          <w:rFonts w:ascii="Trebuchet MS" w:hAnsi="Trebuchet MS"/>
          <w:sz w:val="18"/>
          <w:szCs w:val="18"/>
        </w:rPr>
      </w:pPr>
    </w:p>
    <w:sectPr w:rsidR="000B657E" w:rsidRPr="000D24D4" w:rsidSect="00B87C3E">
      <w:footerReference w:type="default" r:id="rId7"/>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7A496" w14:textId="77777777" w:rsidR="00414151" w:rsidRDefault="00414151" w:rsidP="009137D7">
      <w:r>
        <w:separator/>
      </w:r>
    </w:p>
  </w:endnote>
  <w:endnote w:type="continuationSeparator" w:id="0">
    <w:p w14:paraId="24567725" w14:textId="77777777" w:rsidR="00414151" w:rsidRDefault="00414151"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p w14:paraId="1C6D4145" w14:textId="66BEB8AB" w:rsidR="00A03A5D" w:rsidRPr="000D24D4" w:rsidRDefault="00A03A5D" w:rsidP="009137D7">
        <w:pPr>
          <w:pStyle w:val="Footer"/>
          <w:rPr>
            <w:rFonts w:ascii="Trebuchet MS" w:hAnsi="Trebuchet MS"/>
            <w:sz w:val="18"/>
            <w:szCs w:val="18"/>
          </w:rPr>
        </w:pPr>
        <w:r w:rsidRPr="000D24D4">
          <w:rPr>
            <w:rFonts w:ascii="Trebuchet MS" w:hAnsi="Trebuchet MS"/>
            <w:sz w:val="18"/>
            <w:szCs w:val="18"/>
          </w:rPr>
          <w:t>Standartiniai techniniai reikalavimai 110 kV matavimo transformatoriams/</w:t>
        </w:r>
      </w:p>
      <w:p w14:paraId="266DA96B" w14:textId="0A241005" w:rsidR="00A03A5D" w:rsidRPr="000D24D4" w:rsidRDefault="00A03A5D" w:rsidP="0015356B">
        <w:pPr>
          <w:pStyle w:val="Footer"/>
          <w:rPr>
            <w:rFonts w:ascii="Trebuchet MS" w:hAnsi="Trebuchet MS"/>
            <w:sz w:val="18"/>
            <w:szCs w:val="18"/>
          </w:rPr>
        </w:pPr>
        <w:r w:rsidRPr="000D24D4">
          <w:rPr>
            <w:rFonts w:ascii="Trebuchet MS" w:hAnsi="Trebuchet MS"/>
            <w:sz w:val="18"/>
            <w:szCs w:val="18"/>
            <w:lang w:val="en-US"/>
          </w:rPr>
          <w:t>Standard technical requirements for 110 kV instrument transformers</w:t>
        </w:r>
      </w:p>
      <w:p w14:paraId="73340F46" w14:textId="1249CA0F" w:rsidR="00A03A5D" w:rsidRPr="000D24D4" w:rsidRDefault="00A03A5D">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1</w:t>
        </w:r>
        <w:r w:rsidR="005F713C">
          <w:rPr>
            <w:rFonts w:ascii="Trebuchet MS" w:hAnsi="Trebuchet MS"/>
            <w:sz w:val="18"/>
            <w:szCs w:val="18"/>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CE1BA" w14:textId="77777777" w:rsidR="00414151" w:rsidRDefault="00414151" w:rsidP="009137D7">
      <w:r>
        <w:separator/>
      </w:r>
    </w:p>
  </w:footnote>
  <w:footnote w:type="continuationSeparator" w:id="0">
    <w:p w14:paraId="6511D5C2" w14:textId="77777777" w:rsidR="00414151" w:rsidRDefault="00414151"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3"/>
  </w:num>
  <w:num w:numId="3">
    <w:abstractNumId w:val="4"/>
  </w:num>
  <w:num w:numId="4">
    <w:abstractNumId w:val="19"/>
  </w:num>
  <w:num w:numId="5">
    <w:abstractNumId w:val="2"/>
  </w:num>
  <w:num w:numId="6">
    <w:abstractNumId w:val="16"/>
  </w:num>
  <w:num w:numId="7">
    <w:abstractNumId w:val="17"/>
  </w:num>
  <w:num w:numId="8">
    <w:abstractNumId w:val="29"/>
  </w:num>
  <w:num w:numId="9">
    <w:abstractNumId w:val="31"/>
  </w:num>
  <w:num w:numId="10">
    <w:abstractNumId w:val="7"/>
  </w:num>
  <w:num w:numId="11">
    <w:abstractNumId w:val="32"/>
  </w:num>
  <w:num w:numId="12">
    <w:abstractNumId w:val="21"/>
  </w:num>
  <w:num w:numId="13">
    <w:abstractNumId w:val="6"/>
  </w:num>
  <w:num w:numId="14">
    <w:abstractNumId w:val="14"/>
  </w:num>
  <w:num w:numId="15">
    <w:abstractNumId w:val="20"/>
  </w:num>
  <w:num w:numId="16">
    <w:abstractNumId w:val="24"/>
  </w:num>
  <w:num w:numId="17">
    <w:abstractNumId w:val="0"/>
  </w:num>
  <w:num w:numId="18">
    <w:abstractNumId w:val="35"/>
  </w:num>
  <w:num w:numId="19">
    <w:abstractNumId w:val="28"/>
  </w:num>
  <w:num w:numId="20">
    <w:abstractNumId w:val="33"/>
  </w:num>
  <w:num w:numId="21">
    <w:abstractNumId w:val="26"/>
  </w:num>
  <w:num w:numId="22">
    <w:abstractNumId w:val="1"/>
  </w:num>
  <w:num w:numId="23">
    <w:abstractNumId w:val="9"/>
  </w:num>
  <w:num w:numId="24">
    <w:abstractNumId w:val="10"/>
  </w:num>
  <w:num w:numId="25">
    <w:abstractNumId w:val="5"/>
  </w:num>
  <w:num w:numId="26">
    <w:abstractNumId w:val="34"/>
  </w:num>
  <w:num w:numId="27">
    <w:abstractNumId w:val="25"/>
  </w:num>
  <w:num w:numId="28">
    <w:abstractNumId w:val="30"/>
  </w:num>
  <w:num w:numId="29">
    <w:abstractNumId w:val="23"/>
  </w:num>
  <w:num w:numId="30">
    <w:abstractNumId w:val="22"/>
  </w:num>
  <w:num w:numId="31">
    <w:abstractNumId w:val="27"/>
  </w:num>
  <w:num w:numId="32">
    <w:abstractNumId w:val="15"/>
  </w:num>
  <w:num w:numId="33">
    <w:abstractNumId w:val="12"/>
  </w:num>
  <w:num w:numId="34">
    <w:abstractNumId w:val="13"/>
  </w:num>
  <w:num w:numId="35">
    <w:abstractNumId w:val="1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13952"/>
    <w:rsid w:val="00030178"/>
    <w:rsid w:val="0003744A"/>
    <w:rsid w:val="00041261"/>
    <w:rsid w:val="00073A41"/>
    <w:rsid w:val="00077ED5"/>
    <w:rsid w:val="00087A3F"/>
    <w:rsid w:val="000929DF"/>
    <w:rsid w:val="000B490D"/>
    <w:rsid w:val="000B657E"/>
    <w:rsid w:val="000C3440"/>
    <w:rsid w:val="000D24D4"/>
    <w:rsid w:val="000F3E6F"/>
    <w:rsid w:val="0011066D"/>
    <w:rsid w:val="001158A8"/>
    <w:rsid w:val="0014082D"/>
    <w:rsid w:val="00147E3C"/>
    <w:rsid w:val="0015356B"/>
    <w:rsid w:val="00155DDF"/>
    <w:rsid w:val="00163AF9"/>
    <w:rsid w:val="00180279"/>
    <w:rsid w:val="00182C35"/>
    <w:rsid w:val="00184B92"/>
    <w:rsid w:val="00185AAA"/>
    <w:rsid w:val="00196AEA"/>
    <w:rsid w:val="001A3A2B"/>
    <w:rsid w:val="001B4300"/>
    <w:rsid w:val="001F76F7"/>
    <w:rsid w:val="0020278C"/>
    <w:rsid w:val="00221260"/>
    <w:rsid w:val="00225075"/>
    <w:rsid w:val="002263C0"/>
    <w:rsid w:val="00233C35"/>
    <w:rsid w:val="002441B3"/>
    <w:rsid w:val="002639ED"/>
    <w:rsid w:val="00265EF6"/>
    <w:rsid w:val="002804D9"/>
    <w:rsid w:val="00293206"/>
    <w:rsid w:val="002973FE"/>
    <w:rsid w:val="00323272"/>
    <w:rsid w:val="00324640"/>
    <w:rsid w:val="00363F24"/>
    <w:rsid w:val="0039216B"/>
    <w:rsid w:val="003A13C0"/>
    <w:rsid w:val="003A63CA"/>
    <w:rsid w:val="003C7880"/>
    <w:rsid w:val="003E0447"/>
    <w:rsid w:val="003F245F"/>
    <w:rsid w:val="00400468"/>
    <w:rsid w:val="004056D5"/>
    <w:rsid w:val="00414151"/>
    <w:rsid w:val="0043127F"/>
    <w:rsid w:val="00447985"/>
    <w:rsid w:val="004565FC"/>
    <w:rsid w:val="0046255C"/>
    <w:rsid w:val="00486C04"/>
    <w:rsid w:val="00490D52"/>
    <w:rsid w:val="00492FE8"/>
    <w:rsid w:val="004C1C33"/>
    <w:rsid w:val="004D643B"/>
    <w:rsid w:val="004F50BB"/>
    <w:rsid w:val="004F53D5"/>
    <w:rsid w:val="004F76D8"/>
    <w:rsid w:val="005047BD"/>
    <w:rsid w:val="005118FC"/>
    <w:rsid w:val="0051243D"/>
    <w:rsid w:val="00521F62"/>
    <w:rsid w:val="005425E8"/>
    <w:rsid w:val="005525BD"/>
    <w:rsid w:val="00567996"/>
    <w:rsid w:val="00567E04"/>
    <w:rsid w:val="005C53D6"/>
    <w:rsid w:val="005E346D"/>
    <w:rsid w:val="005F713C"/>
    <w:rsid w:val="0060593F"/>
    <w:rsid w:val="00610686"/>
    <w:rsid w:val="00620728"/>
    <w:rsid w:val="0062373D"/>
    <w:rsid w:val="00653726"/>
    <w:rsid w:val="006578B2"/>
    <w:rsid w:val="00675EEE"/>
    <w:rsid w:val="006B618F"/>
    <w:rsid w:val="006B7155"/>
    <w:rsid w:val="006F2709"/>
    <w:rsid w:val="007056F6"/>
    <w:rsid w:val="007131A9"/>
    <w:rsid w:val="00716047"/>
    <w:rsid w:val="0071792D"/>
    <w:rsid w:val="007471A7"/>
    <w:rsid w:val="00756841"/>
    <w:rsid w:val="00766D91"/>
    <w:rsid w:val="007748F1"/>
    <w:rsid w:val="007832FC"/>
    <w:rsid w:val="007A4656"/>
    <w:rsid w:val="007C3D12"/>
    <w:rsid w:val="007C6B17"/>
    <w:rsid w:val="007D05E8"/>
    <w:rsid w:val="00804322"/>
    <w:rsid w:val="00853C4C"/>
    <w:rsid w:val="00885271"/>
    <w:rsid w:val="008B5A33"/>
    <w:rsid w:val="008E18C5"/>
    <w:rsid w:val="008F7340"/>
    <w:rsid w:val="009064EB"/>
    <w:rsid w:val="009135E1"/>
    <w:rsid w:val="009137D7"/>
    <w:rsid w:val="00942779"/>
    <w:rsid w:val="009452E0"/>
    <w:rsid w:val="00946F05"/>
    <w:rsid w:val="009619C8"/>
    <w:rsid w:val="0097231E"/>
    <w:rsid w:val="009C256C"/>
    <w:rsid w:val="009C4797"/>
    <w:rsid w:val="009D6626"/>
    <w:rsid w:val="009E27E7"/>
    <w:rsid w:val="009E5C30"/>
    <w:rsid w:val="00A03A5D"/>
    <w:rsid w:val="00A41DA1"/>
    <w:rsid w:val="00A424ED"/>
    <w:rsid w:val="00A433D0"/>
    <w:rsid w:val="00A72FC5"/>
    <w:rsid w:val="00A90C1A"/>
    <w:rsid w:val="00AB22E5"/>
    <w:rsid w:val="00AB4920"/>
    <w:rsid w:val="00AD4945"/>
    <w:rsid w:val="00AD4CE4"/>
    <w:rsid w:val="00AD6F10"/>
    <w:rsid w:val="00AF5AD7"/>
    <w:rsid w:val="00B240C7"/>
    <w:rsid w:val="00B87C3E"/>
    <w:rsid w:val="00BA67C0"/>
    <w:rsid w:val="00BA7AF2"/>
    <w:rsid w:val="00BC212A"/>
    <w:rsid w:val="00BE6966"/>
    <w:rsid w:val="00BE7CA1"/>
    <w:rsid w:val="00C069D1"/>
    <w:rsid w:val="00C06FF8"/>
    <w:rsid w:val="00C1523F"/>
    <w:rsid w:val="00C4140F"/>
    <w:rsid w:val="00C4169E"/>
    <w:rsid w:val="00C835D1"/>
    <w:rsid w:val="00C92B6D"/>
    <w:rsid w:val="00CA10C0"/>
    <w:rsid w:val="00CD67F3"/>
    <w:rsid w:val="00CD6A3A"/>
    <w:rsid w:val="00D011AD"/>
    <w:rsid w:val="00D017FC"/>
    <w:rsid w:val="00D03A82"/>
    <w:rsid w:val="00D12F12"/>
    <w:rsid w:val="00D30536"/>
    <w:rsid w:val="00D5148A"/>
    <w:rsid w:val="00D550FD"/>
    <w:rsid w:val="00D6497D"/>
    <w:rsid w:val="00D742C1"/>
    <w:rsid w:val="00D95511"/>
    <w:rsid w:val="00DD370A"/>
    <w:rsid w:val="00DD6688"/>
    <w:rsid w:val="00DE6D38"/>
    <w:rsid w:val="00E13EB3"/>
    <w:rsid w:val="00E1472A"/>
    <w:rsid w:val="00E22F2E"/>
    <w:rsid w:val="00E24387"/>
    <w:rsid w:val="00E25A1D"/>
    <w:rsid w:val="00E34E55"/>
    <w:rsid w:val="00E42774"/>
    <w:rsid w:val="00E56A2E"/>
    <w:rsid w:val="00E94373"/>
    <w:rsid w:val="00E96F4E"/>
    <w:rsid w:val="00EA2749"/>
    <w:rsid w:val="00EE188C"/>
    <w:rsid w:val="00F03218"/>
    <w:rsid w:val="00F079D9"/>
    <w:rsid w:val="00F14ED4"/>
    <w:rsid w:val="00F2742D"/>
    <w:rsid w:val="00F62346"/>
    <w:rsid w:val="00F73587"/>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59E39F16449C04280499CBD17BCB5C2" ma:contentTypeVersion="2" ma:contentTypeDescription="" ma:contentTypeScope="" ma:versionID="145b98fe051b2a13a67ca25e3ddcc5f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5e8f85a551b4098191fb9a13e4da79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PVIS-1366715203-277</_dlc_DocId>
    <_dlc_DocIdUrl xmlns="58896280-883f-49e1-8f2c-86b01e3ff616">
      <Url>https://projektai.intranet.litgrid.eu/PWA/110%2010%20kV%20Sendvario%20TP%20110%20kV%20skirstyklos%20rekonstravimas/_layouts/15/DocIdRedir.aspx?ID=PVIS-1366715203-277</Url>
      <Description>PVIS-1366715203-277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3BC3DA04-38CC-4AB0-A9A7-ECE0071C043E}"/>
</file>

<file path=customXml/itemProps2.xml><?xml version="1.0" encoding="utf-8"?>
<ds:datastoreItem xmlns:ds="http://schemas.openxmlformats.org/officeDocument/2006/customXml" ds:itemID="{905DD3A3-F8A9-458D-9401-8694D1F0B7F3}"/>
</file>

<file path=customXml/itemProps3.xml><?xml version="1.0" encoding="utf-8"?>
<ds:datastoreItem xmlns:ds="http://schemas.openxmlformats.org/officeDocument/2006/customXml" ds:itemID="{38A69ECE-0F54-46C9-BB77-02C41CE1E55A}"/>
</file>

<file path=customXml/itemProps4.xml><?xml version="1.0" encoding="utf-8"?>
<ds:datastoreItem xmlns:ds="http://schemas.openxmlformats.org/officeDocument/2006/customXml" ds:itemID="{907D129D-8826-4857-983B-91897315F001}"/>
</file>

<file path=docProps/app.xml><?xml version="1.0" encoding="utf-8"?>
<Properties xmlns="http://schemas.openxmlformats.org/officeDocument/2006/extended-properties" xmlns:vt="http://schemas.openxmlformats.org/officeDocument/2006/docPropsVTypes">
  <Template>Normal</Template>
  <TotalTime>0</TotalTime>
  <Pages>1</Pages>
  <Words>20775</Words>
  <Characters>11843</Characters>
  <Application>Microsoft Office Word</Application>
  <DocSecurity>0</DocSecurity>
  <Lines>98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Vytautas Šatinskis</cp:lastModifiedBy>
  <cp:revision>2</cp:revision>
  <cp:lastPrinted>2019-11-13T13:11:00Z</cp:lastPrinted>
  <dcterms:created xsi:type="dcterms:W3CDTF">2020-07-03T05:44:00Z</dcterms:created>
  <dcterms:modified xsi:type="dcterms:W3CDTF">2020-07-03T05:44:00Z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566891a8-766c-4cec-9595-a7ec7fbaa57a</vt:lpwstr>
  </property>
  <property fmtid="{D5CDD505-2E9C-101B-9397-08002B2CF9AE}" pid="3" name="ContentTypeId">
    <vt:lpwstr>0x01010066872F3CC8F7D84995438B893169A0800200F59E39F16449C04280499CBD17BCB5C2</vt:lpwstr>
  </property>
</Properties>
</file>